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B004B" w14:textId="77777777" w:rsidR="005079F5" w:rsidRDefault="00271444">
      <w:pPr>
        <w:pBdr>
          <w:top w:val="nil"/>
          <w:left w:val="nil"/>
          <w:bottom w:val="nil"/>
          <w:right w:val="nil"/>
          <w:between w:val="nil"/>
        </w:pBdr>
        <w:tabs>
          <w:tab w:val="left" w:pos="5382"/>
        </w:tabs>
        <w:spacing w:before="240" w:after="0" w:line="240" w:lineRule="auto"/>
        <w:ind w:right="-41"/>
        <w:rPr>
          <w:rFonts w:eastAsia="Tahoma"/>
          <w:b/>
          <w:color w:val="13558E"/>
          <w:sz w:val="32"/>
          <w:szCs w:val="32"/>
        </w:rPr>
      </w:pPr>
      <w:r>
        <w:rPr>
          <w:rFonts w:eastAsia="Tahoma"/>
          <w:b/>
          <w:color w:val="13558E"/>
          <w:sz w:val="32"/>
          <w:szCs w:val="32"/>
        </w:rPr>
        <w:t>Service Delivery Specification</w:t>
      </w:r>
      <w:r>
        <w:rPr>
          <w:rFonts w:eastAsia="Tahoma"/>
          <w:b/>
          <w:color w:val="13558E"/>
          <w:sz w:val="32"/>
          <w:szCs w:val="32"/>
        </w:rPr>
        <w:tab/>
      </w:r>
    </w:p>
    <w:p w14:paraId="2657107E" w14:textId="77777777" w:rsidR="005079F5" w:rsidRDefault="005079F5">
      <w:pPr>
        <w:pBdr>
          <w:top w:val="nil"/>
          <w:left w:val="nil"/>
          <w:bottom w:val="nil"/>
          <w:right w:val="nil"/>
          <w:between w:val="nil"/>
        </w:pBdr>
        <w:spacing w:after="120" w:line="240" w:lineRule="auto"/>
        <w:rPr>
          <w:rFonts w:eastAsia="Tahoma"/>
          <w:color w:val="000000"/>
        </w:rPr>
      </w:pPr>
    </w:p>
    <w:tbl>
      <w:tblPr>
        <w:tblStyle w:val="a"/>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871"/>
        <w:gridCol w:w="3263"/>
        <w:gridCol w:w="957"/>
        <w:gridCol w:w="3827"/>
      </w:tblGrid>
      <w:tr w:rsidR="005079F5" w14:paraId="7B7684C4" w14:textId="77777777">
        <w:trPr>
          <w:cnfStyle w:val="100000000000" w:firstRow="1" w:lastRow="0" w:firstColumn="0" w:lastColumn="0" w:oddVBand="0" w:evenVBand="0" w:oddHBand="0" w:evenHBand="0" w:firstRowFirstColumn="0" w:firstRowLastColumn="0" w:lastRowFirstColumn="0" w:lastRowLastColumn="0"/>
        </w:trPr>
        <w:tc>
          <w:tcPr>
            <w:tcW w:w="9918" w:type="dxa"/>
            <w:gridSpan w:val="4"/>
          </w:tcPr>
          <w:p w14:paraId="7520840B" w14:textId="77777777" w:rsidR="005079F5" w:rsidRPr="00623A2B" w:rsidRDefault="00271444">
            <w:pPr>
              <w:pBdr>
                <w:top w:val="nil"/>
                <w:left w:val="nil"/>
                <w:bottom w:val="nil"/>
                <w:right w:val="nil"/>
                <w:between w:val="nil"/>
              </w:pBdr>
              <w:spacing w:after="120" w:line="240" w:lineRule="auto"/>
              <w:rPr>
                <w:rFonts w:eastAsia="Tahoma"/>
                <w:color w:val="FFFFFF" w:themeColor="background1"/>
              </w:rPr>
            </w:pPr>
            <w:r w:rsidRPr="00623A2B">
              <w:rPr>
                <w:rFonts w:eastAsia="Tahoma"/>
                <w:b w:val="0"/>
                <w:color w:val="FFFFFF" w:themeColor="background1"/>
              </w:rPr>
              <w:t>Service Definition</w:t>
            </w:r>
          </w:p>
        </w:tc>
      </w:tr>
      <w:tr w:rsidR="005079F5" w14:paraId="2CBE928D" w14:textId="77777777" w:rsidTr="00521D06">
        <w:tc>
          <w:tcPr>
            <w:tcW w:w="1871" w:type="dxa"/>
          </w:tcPr>
          <w:p w14:paraId="0CD04D44" w14:textId="77777777" w:rsidR="005079F5" w:rsidRDefault="00271444">
            <w:pPr>
              <w:pBdr>
                <w:top w:val="nil"/>
                <w:left w:val="nil"/>
                <w:bottom w:val="nil"/>
                <w:right w:val="nil"/>
                <w:between w:val="nil"/>
              </w:pBdr>
              <w:spacing w:after="120" w:line="240" w:lineRule="auto"/>
              <w:rPr>
                <w:rFonts w:eastAsia="Tahoma"/>
                <w:b/>
              </w:rPr>
            </w:pPr>
            <w:r>
              <w:rPr>
                <w:rFonts w:eastAsia="Tahoma"/>
                <w:b/>
              </w:rPr>
              <w:t>Client Name:</w:t>
            </w:r>
          </w:p>
        </w:tc>
        <w:tc>
          <w:tcPr>
            <w:tcW w:w="3263" w:type="dxa"/>
          </w:tcPr>
          <w:p w14:paraId="2E30D922" w14:textId="67DC853C" w:rsidR="005079F5" w:rsidRDefault="008F3A97">
            <w:pPr>
              <w:pBdr>
                <w:top w:val="nil"/>
                <w:left w:val="nil"/>
                <w:bottom w:val="nil"/>
                <w:right w:val="nil"/>
                <w:between w:val="nil"/>
              </w:pBdr>
              <w:spacing w:after="120" w:line="240" w:lineRule="auto"/>
              <w:rPr>
                <w:rFonts w:eastAsia="Tahoma"/>
              </w:rPr>
            </w:pPr>
            <w:r>
              <w:rPr>
                <w:rFonts w:eastAsia="Tahoma"/>
              </w:rPr>
              <w:t>Higher Education Institution</w:t>
            </w:r>
          </w:p>
        </w:tc>
        <w:tc>
          <w:tcPr>
            <w:tcW w:w="957" w:type="dxa"/>
          </w:tcPr>
          <w:p w14:paraId="2306C65E" w14:textId="77777777" w:rsidR="005079F5" w:rsidRDefault="00271444">
            <w:pPr>
              <w:pBdr>
                <w:top w:val="nil"/>
                <w:left w:val="nil"/>
                <w:bottom w:val="nil"/>
                <w:right w:val="nil"/>
                <w:between w:val="nil"/>
              </w:pBdr>
              <w:spacing w:after="120" w:line="240" w:lineRule="auto"/>
              <w:rPr>
                <w:rFonts w:eastAsia="Tahoma"/>
                <w:b/>
              </w:rPr>
            </w:pPr>
            <w:r>
              <w:rPr>
                <w:rFonts w:eastAsia="Tahoma"/>
                <w:b/>
              </w:rPr>
              <w:t>Date:</w:t>
            </w:r>
          </w:p>
        </w:tc>
        <w:tc>
          <w:tcPr>
            <w:tcW w:w="3827" w:type="dxa"/>
          </w:tcPr>
          <w:p w14:paraId="55F4D5E5" w14:textId="60149D99" w:rsidR="005079F5" w:rsidRDefault="00521D06">
            <w:pPr>
              <w:pBdr>
                <w:top w:val="nil"/>
                <w:left w:val="nil"/>
                <w:bottom w:val="nil"/>
                <w:right w:val="nil"/>
                <w:between w:val="nil"/>
              </w:pBdr>
              <w:spacing w:after="120" w:line="240" w:lineRule="auto"/>
              <w:rPr>
                <w:rFonts w:eastAsia="Tahoma"/>
              </w:rPr>
            </w:pPr>
            <w:r>
              <w:rPr>
                <w:rFonts w:eastAsia="Tahoma"/>
              </w:rPr>
              <w:t>1</w:t>
            </w:r>
            <w:r w:rsidR="00AD7C3A">
              <w:rPr>
                <w:rFonts w:eastAsia="Tahoma"/>
              </w:rPr>
              <w:t>8</w:t>
            </w:r>
            <w:r w:rsidRPr="00521D06">
              <w:rPr>
                <w:rFonts w:eastAsia="Tahoma"/>
                <w:vertAlign w:val="superscript"/>
              </w:rPr>
              <w:t>th</w:t>
            </w:r>
            <w:r>
              <w:rPr>
                <w:rFonts w:eastAsia="Tahoma"/>
              </w:rPr>
              <w:t xml:space="preserve"> May 2020</w:t>
            </w:r>
          </w:p>
        </w:tc>
      </w:tr>
      <w:tr w:rsidR="005079F5" w14:paraId="7CD37965" w14:textId="77777777" w:rsidTr="005079F5">
        <w:trPr>
          <w:trHeight w:val="409"/>
        </w:trPr>
        <w:tc>
          <w:tcPr>
            <w:tcW w:w="1871" w:type="dxa"/>
          </w:tcPr>
          <w:p w14:paraId="2608F554" w14:textId="77777777" w:rsidR="005079F5" w:rsidRDefault="00271444">
            <w:pPr>
              <w:pBdr>
                <w:top w:val="nil"/>
                <w:left w:val="nil"/>
                <w:bottom w:val="nil"/>
                <w:right w:val="nil"/>
                <w:between w:val="nil"/>
              </w:pBdr>
              <w:spacing w:after="120" w:line="240" w:lineRule="auto"/>
              <w:rPr>
                <w:rFonts w:eastAsia="Tahoma"/>
                <w:b/>
              </w:rPr>
            </w:pPr>
            <w:r>
              <w:rPr>
                <w:rFonts w:eastAsia="Tahoma"/>
                <w:b/>
              </w:rPr>
              <w:t>Practice Type:</w:t>
            </w:r>
          </w:p>
        </w:tc>
        <w:tc>
          <w:tcPr>
            <w:tcW w:w="8047" w:type="dxa"/>
            <w:gridSpan w:val="3"/>
          </w:tcPr>
          <w:p w14:paraId="40B863A5" w14:textId="21E57630" w:rsidR="005079F5" w:rsidRDefault="00271444">
            <w:pPr>
              <w:pBdr>
                <w:top w:val="nil"/>
                <w:left w:val="nil"/>
                <w:bottom w:val="nil"/>
                <w:right w:val="nil"/>
                <w:between w:val="nil"/>
              </w:pBdr>
              <w:spacing w:after="120" w:line="240" w:lineRule="auto"/>
              <w:rPr>
                <w:rFonts w:eastAsia="Tahoma"/>
              </w:rPr>
            </w:pPr>
            <w:r>
              <w:rPr>
                <w:rFonts w:eastAsia="Tahoma"/>
              </w:rPr>
              <w:t>Business Analysis</w:t>
            </w:r>
          </w:p>
        </w:tc>
      </w:tr>
      <w:tr w:rsidR="005079F5" w14:paraId="50704235" w14:textId="77777777">
        <w:tc>
          <w:tcPr>
            <w:tcW w:w="1871" w:type="dxa"/>
          </w:tcPr>
          <w:p w14:paraId="57E50A55" w14:textId="77777777" w:rsidR="005079F5" w:rsidRDefault="00271444">
            <w:pPr>
              <w:pBdr>
                <w:top w:val="nil"/>
                <w:left w:val="nil"/>
                <w:bottom w:val="nil"/>
                <w:right w:val="nil"/>
                <w:between w:val="nil"/>
              </w:pBdr>
              <w:spacing w:after="120" w:line="240" w:lineRule="auto"/>
              <w:rPr>
                <w:rFonts w:eastAsia="Tahoma"/>
                <w:b/>
              </w:rPr>
            </w:pPr>
            <w:r>
              <w:rPr>
                <w:rFonts w:eastAsia="Tahoma"/>
                <w:b/>
              </w:rPr>
              <w:t>Project Name:</w:t>
            </w:r>
          </w:p>
        </w:tc>
        <w:tc>
          <w:tcPr>
            <w:tcW w:w="8047" w:type="dxa"/>
            <w:gridSpan w:val="3"/>
          </w:tcPr>
          <w:p w14:paraId="08CA356D" w14:textId="137EFCBC" w:rsidR="005079F5" w:rsidRDefault="00521D06">
            <w:pPr>
              <w:pBdr>
                <w:top w:val="nil"/>
                <w:left w:val="nil"/>
                <w:bottom w:val="nil"/>
                <w:right w:val="nil"/>
                <w:between w:val="nil"/>
              </w:pBdr>
              <w:spacing w:after="120" w:line="240" w:lineRule="auto"/>
              <w:rPr>
                <w:rFonts w:eastAsia="Tahoma"/>
              </w:rPr>
            </w:pPr>
            <w:r>
              <w:rPr>
                <w:rFonts w:eastAsia="Tahoma"/>
              </w:rPr>
              <w:t xml:space="preserve">Credit </w:t>
            </w:r>
            <w:r w:rsidR="003B64AA">
              <w:rPr>
                <w:rFonts w:eastAsia="Tahoma"/>
              </w:rPr>
              <w:t xml:space="preserve">Transfer </w:t>
            </w:r>
            <w:r>
              <w:rPr>
                <w:rFonts w:eastAsia="Tahoma"/>
              </w:rPr>
              <w:t xml:space="preserve">– </w:t>
            </w:r>
            <w:r w:rsidR="00F364B3">
              <w:rPr>
                <w:rFonts w:eastAsia="Tahoma"/>
              </w:rPr>
              <w:t xml:space="preserve">Student </w:t>
            </w:r>
            <w:r>
              <w:rPr>
                <w:rFonts w:eastAsia="Tahoma"/>
              </w:rPr>
              <w:t>Journey Analysis</w:t>
            </w:r>
            <w:r w:rsidR="003B64AA">
              <w:rPr>
                <w:rFonts w:eastAsia="Tahoma"/>
              </w:rPr>
              <w:t xml:space="preserve"> and Improvements</w:t>
            </w:r>
          </w:p>
        </w:tc>
      </w:tr>
      <w:tr w:rsidR="005079F5" w14:paraId="3999A0AE" w14:textId="77777777">
        <w:tc>
          <w:tcPr>
            <w:tcW w:w="1871" w:type="dxa"/>
          </w:tcPr>
          <w:p w14:paraId="7DA8BA26" w14:textId="77777777" w:rsidR="005079F5" w:rsidRDefault="00271444">
            <w:pPr>
              <w:pBdr>
                <w:top w:val="nil"/>
                <w:left w:val="nil"/>
                <w:bottom w:val="nil"/>
                <w:right w:val="nil"/>
                <w:between w:val="nil"/>
              </w:pBdr>
              <w:spacing w:after="120" w:line="240" w:lineRule="auto"/>
              <w:rPr>
                <w:rFonts w:eastAsia="Tahoma"/>
                <w:b/>
              </w:rPr>
            </w:pPr>
            <w:r>
              <w:rPr>
                <w:rFonts w:eastAsia="Tahoma"/>
                <w:b/>
              </w:rPr>
              <w:t>Version:</w:t>
            </w:r>
          </w:p>
        </w:tc>
        <w:tc>
          <w:tcPr>
            <w:tcW w:w="8047" w:type="dxa"/>
            <w:gridSpan w:val="3"/>
          </w:tcPr>
          <w:p w14:paraId="4CFA4E46" w14:textId="1E308D58" w:rsidR="005079F5" w:rsidRDefault="000B42A9">
            <w:pPr>
              <w:pBdr>
                <w:top w:val="nil"/>
                <w:left w:val="nil"/>
                <w:bottom w:val="nil"/>
                <w:right w:val="nil"/>
                <w:between w:val="nil"/>
              </w:pBdr>
              <w:spacing w:after="120" w:line="240" w:lineRule="auto"/>
              <w:rPr>
                <w:rFonts w:eastAsia="Tahoma"/>
              </w:rPr>
            </w:pPr>
            <w:r>
              <w:rPr>
                <w:rFonts w:eastAsia="Tahoma"/>
              </w:rPr>
              <w:t>1.</w:t>
            </w:r>
            <w:r w:rsidR="00D134EC">
              <w:rPr>
                <w:rFonts w:eastAsia="Tahoma"/>
              </w:rPr>
              <w:t>1</w:t>
            </w:r>
          </w:p>
        </w:tc>
      </w:tr>
    </w:tbl>
    <w:p w14:paraId="55B61777" w14:textId="77777777" w:rsidR="005079F5" w:rsidRDefault="005079F5">
      <w:pPr>
        <w:pBdr>
          <w:top w:val="nil"/>
          <w:left w:val="nil"/>
          <w:bottom w:val="nil"/>
          <w:right w:val="nil"/>
          <w:between w:val="nil"/>
        </w:pBdr>
        <w:spacing w:after="120" w:line="240" w:lineRule="auto"/>
        <w:rPr>
          <w:rFonts w:eastAsia="Tahoma"/>
          <w:color w:val="000000"/>
        </w:rPr>
      </w:pPr>
    </w:p>
    <w:tbl>
      <w:tblPr>
        <w:tblStyle w:val="a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028"/>
        <w:gridCol w:w="7890"/>
      </w:tblGrid>
      <w:tr w:rsidR="005079F5" w14:paraId="6755E3E2" w14:textId="77777777">
        <w:trPr>
          <w:cnfStyle w:val="100000000000" w:firstRow="1" w:lastRow="0" w:firstColumn="0" w:lastColumn="0" w:oddVBand="0" w:evenVBand="0" w:oddHBand="0" w:evenHBand="0" w:firstRowFirstColumn="0" w:firstRowLastColumn="0" w:lastRowFirstColumn="0" w:lastRowLastColumn="0"/>
        </w:trPr>
        <w:tc>
          <w:tcPr>
            <w:tcW w:w="9918" w:type="dxa"/>
            <w:gridSpan w:val="2"/>
          </w:tcPr>
          <w:p w14:paraId="45AF0B6B" w14:textId="77777777" w:rsidR="005079F5" w:rsidRPr="00623A2B" w:rsidRDefault="00271444">
            <w:pPr>
              <w:pBdr>
                <w:top w:val="nil"/>
                <w:left w:val="nil"/>
                <w:bottom w:val="nil"/>
                <w:right w:val="nil"/>
                <w:between w:val="nil"/>
              </w:pBdr>
              <w:spacing w:after="120" w:line="240" w:lineRule="auto"/>
              <w:rPr>
                <w:rFonts w:eastAsia="Tahoma"/>
                <w:color w:val="FFFFFF" w:themeColor="background1"/>
              </w:rPr>
            </w:pPr>
            <w:r w:rsidRPr="00623A2B">
              <w:rPr>
                <w:rFonts w:eastAsia="Tahoma"/>
                <w:b w:val="0"/>
                <w:color w:val="FFFFFF" w:themeColor="background1"/>
              </w:rPr>
              <w:t>Service Description</w:t>
            </w:r>
          </w:p>
        </w:tc>
      </w:tr>
      <w:tr w:rsidR="005079F5" w14:paraId="188A554C" w14:textId="77777777">
        <w:tc>
          <w:tcPr>
            <w:tcW w:w="2028" w:type="dxa"/>
          </w:tcPr>
          <w:p w14:paraId="65143109" w14:textId="77777777" w:rsidR="005079F5" w:rsidRDefault="00271444">
            <w:pPr>
              <w:pBdr>
                <w:top w:val="nil"/>
                <w:left w:val="nil"/>
                <w:bottom w:val="nil"/>
                <w:right w:val="nil"/>
                <w:between w:val="nil"/>
              </w:pBdr>
              <w:spacing w:after="120" w:line="240" w:lineRule="auto"/>
              <w:rPr>
                <w:rFonts w:eastAsia="Tahoma"/>
                <w:b/>
              </w:rPr>
            </w:pPr>
            <w:r>
              <w:rPr>
                <w:rFonts w:eastAsia="Tahoma"/>
                <w:b/>
              </w:rPr>
              <w:t>Background</w:t>
            </w:r>
          </w:p>
          <w:p w14:paraId="52AA219A" w14:textId="77777777" w:rsidR="005079F5" w:rsidRDefault="005079F5">
            <w:pPr>
              <w:pBdr>
                <w:top w:val="nil"/>
                <w:left w:val="nil"/>
                <w:bottom w:val="nil"/>
                <w:right w:val="nil"/>
                <w:between w:val="nil"/>
              </w:pBdr>
              <w:spacing w:after="120" w:line="240" w:lineRule="auto"/>
              <w:rPr>
                <w:rFonts w:eastAsia="Tahoma"/>
                <w:i/>
              </w:rPr>
            </w:pPr>
          </w:p>
        </w:tc>
        <w:tc>
          <w:tcPr>
            <w:tcW w:w="7890" w:type="dxa"/>
          </w:tcPr>
          <w:p w14:paraId="64DB6C0E" w14:textId="46854E65" w:rsidR="0024076E" w:rsidRDefault="008F3A97" w:rsidP="00E03B1C">
            <w:pPr>
              <w:pBdr>
                <w:top w:val="nil"/>
                <w:left w:val="nil"/>
                <w:bottom w:val="nil"/>
                <w:right w:val="nil"/>
                <w:between w:val="nil"/>
              </w:pBdr>
              <w:spacing w:after="120" w:line="240" w:lineRule="auto"/>
            </w:pPr>
            <w:r>
              <w:t>The client is a Higher Education Institution (University) who</w:t>
            </w:r>
            <w:r w:rsidR="0024076E">
              <w:t xml:space="preserve"> is currently embarking on a Student Experience Journey initiative.  The initiative is focused on three key objectives:  </w:t>
            </w:r>
          </w:p>
          <w:p w14:paraId="6CDCE9A0" w14:textId="0C3AFE66" w:rsidR="0024076E" w:rsidRDefault="0024076E" w:rsidP="00E03B1C">
            <w:pPr>
              <w:numPr>
                <w:ilvl w:val="0"/>
                <w:numId w:val="6"/>
              </w:numPr>
              <w:pBdr>
                <w:top w:val="nil"/>
                <w:left w:val="nil"/>
                <w:bottom w:val="nil"/>
                <w:right w:val="nil"/>
                <w:between w:val="nil"/>
              </w:pBdr>
              <w:spacing w:after="120" w:line="240" w:lineRule="auto"/>
            </w:pPr>
            <w:r>
              <w:t>Personal Enrolment (</w:t>
            </w:r>
            <w:r w:rsidR="00A70676">
              <w:t>facilitated</w:t>
            </w:r>
            <w:r>
              <w:t xml:space="preserve"> initially via the mobile channel);</w:t>
            </w:r>
          </w:p>
          <w:p w14:paraId="516072FA" w14:textId="22DD3E9B" w:rsidR="0024076E" w:rsidRDefault="0024076E" w:rsidP="00E03B1C">
            <w:pPr>
              <w:numPr>
                <w:ilvl w:val="0"/>
                <w:numId w:val="6"/>
              </w:numPr>
              <w:pBdr>
                <w:top w:val="nil"/>
                <w:left w:val="nil"/>
                <w:bottom w:val="nil"/>
                <w:right w:val="nil"/>
                <w:between w:val="nil"/>
              </w:pBdr>
              <w:spacing w:after="120" w:line="240" w:lineRule="auto"/>
            </w:pPr>
            <w:r>
              <w:t xml:space="preserve">Timetabling transformation; and  </w:t>
            </w:r>
          </w:p>
          <w:p w14:paraId="59FCB1DB" w14:textId="031D4546" w:rsidR="005079F5" w:rsidRDefault="0024076E" w:rsidP="00E03B1C">
            <w:pPr>
              <w:numPr>
                <w:ilvl w:val="0"/>
                <w:numId w:val="6"/>
              </w:numPr>
              <w:pBdr>
                <w:top w:val="nil"/>
                <w:left w:val="nil"/>
                <w:bottom w:val="nil"/>
                <w:right w:val="nil"/>
                <w:between w:val="nil"/>
              </w:pBdr>
              <w:spacing w:after="120" w:line="240" w:lineRule="auto"/>
            </w:pPr>
            <w:r>
              <w:t xml:space="preserve">Management of </w:t>
            </w:r>
            <w:r w:rsidR="00F364B3">
              <w:t xml:space="preserve">Academic </w:t>
            </w:r>
            <w:r>
              <w:t xml:space="preserve">Credit </w:t>
            </w:r>
            <w:r w:rsidRPr="0024076E">
              <w:rPr>
                <w:i/>
                <w:iCs/>
              </w:rPr>
              <w:t xml:space="preserve">[the </w:t>
            </w:r>
            <w:r w:rsidR="00A70676">
              <w:rPr>
                <w:i/>
                <w:iCs/>
              </w:rPr>
              <w:t xml:space="preserve">specific </w:t>
            </w:r>
            <w:r w:rsidRPr="0024076E">
              <w:rPr>
                <w:i/>
                <w:iCs/>
              </w:rPr>
              <w:t>focus of this engagement]</w:t>
            </w:r>
            <w:r w:rsidR="00A70676">
              <w:rPr>
                <w:i/>
                <w:iCs/>
              </w:rPr>
              <w:t>.</w:t>
            </w:r>
            <w:r>
              <w:t xml:space="preserve"> </w:t>
            </w:r>
          </w:p>
          <w:p w14:paraId="4AF16D29" w14:textId="774AF350" w:rsidR="0024076E" w:rsidRPr="0024076E" w:rsidRDefault="0024076E" w:rsidP="0024076E">
            <w:pPr>
              <w:pStyle w:val="Closing"/>
              <w:ind w:left="0"/>
              <w:rPr>
                <w:b/>
                <w:bCs/>
              </w:rPr>
            </w:pPr>
            <w:r w:rsidRPr="0024076E">
              <w:rPr>
                <w:b/>
                <w:bCs/>
              </w:rPr>
              <w:t xml:space="preserve">Management of Credit </w:t>
            </w:r>
          </w:p>
          <w:p w14:paraId="3BBD56C5" w14:textId="77777777" w:rsidR="0024076E" w:rsidRDefault="0024076E" w:rsidP="0024076E">
            <w:pPr>
              <w:pStyle w:val="Closing"/>
            </w:pPr>
          </w:p>
          <w:p w14:paraId="347AE57D" w14:textId="4656E9BD" w:rsidR="0024076E" w:rsidRDefault="0024076E" w:rsidP="0024076E">
            <w:pPr>
              <w:pStyle w:val="Closing"/>
              <w:ind w:left="0"/>
            </w:pPr>
            <w:r>
              <w:t xml:space="preserve">Within the larger </w:t>
            </w:r>
            <w:r w:rsidR="008F3A97">
              <w:t xml:space="preserve">University </w:t>
            </w:r>
            <w:r>
              <w:t xml:space="preserve">environment, the Management of </w:t>
            </w:r>
            <w:r w:rsidR="00F364B3">
              <w:t xml:space="preserve">Academic </w:t>
            </w:r>
            <w:r>
              <w:t xml:space="preserve">Credit is a focus area for the current year.  The main aim is to improve the user (student) experience, in the context of </w:t>
            </w:r>
            <w:r w:rsidR="008F3A97">
              <w:t xml:space="preserve">University </w:t>
            </w:r>
            <w:r>
              <w:t>recovery in a post-COVID world.</w:t>
            </w:r>
            <w:r w:rsidR="00A70676">
              <w:t xml:space="preserve"> </w:t>
            </w:r>
            <w:r>
              <w:t xml:space="preserve">This initiative already has the necessary business cases and approvals in place.  </w:t>
            </w:r>
          </w:p>
          <w:p w14:paraId="71532A60" w14:textId="77777777" w:rsidR="0024076E" w:rsidRDefault="0024076E" w:rsidP="0024076E">
            <w:pPr>
              <w:pStyle w:val="Closing"/>
              <w:ind w:left="0"/>
            </w:pPr>
          </w:p>
          <w:p w14:paraId="6D7F7F26" w14:textId="77777777" w:rsidR="0024076E" w:rsidRDefault="00C20ADF" w:rsidP="0024076E">
            <w:pPr>
              <w:pStyle w:val="Closing"/>
              <w:ind w:left="0"/>
            </w:pPr>
            <w:r>
              <w:t xml:space="preserve">BAPL has been commissioned to perform the analysis work to identify opportunities for improving the student experience for academic credit transfers.  This will be done through the analysis of student (customer) journey mapping and business process analysis.  </w:t>
            </w:r>
          </w:p>
          <w:p w14:paraId="6D3B5720" w14:textId="716FEA61" w:rsidR="00C32A36" w:rsidRPr="0024076E" w:rsidRDefault="00C32A36" w:rsidP="0024076E">
            <w:pPr>
              <w:pStyle w:val="Closing"/>
              <w:ind w:left="0"/>
            </w:pPr>
          </w:p>
        </w:tc>
      </w:tr>
      <w:tr w:rsidR="005079F5" w14:paraId="35C865E6" w14:textId="77777777">
        <w:tc>
          <w:tcPr>
            <w:tcW w:w="2028" w:type="dxa"/>
          </w:tcPr>
          <w:p w14:paraId="1DD29102" w14:textId="77777777" w:rsidR="005079F5" w:rsidRDefault="00271444">
            <w:pPr>
              <w:pBdr>
                <w:top w:val="nil"/>
                <w:left w:val="nil"/>
                <w:bottom w:val="nil"/>
                <w:right w:val="nil"/>
                <w:between w:val="nil"/>
              </w:pBdr>
              <w:spacing w:after="120" w:line="240" w:lineRule="auto"/>
              <w:rPr>
                <w:rFonts w:eastAsia="Tahoma"/>
                <w:b/>
              </w:rPr>
            </w:pPr>
            <w:r>
              <w:rPr>
                <w:rFonts w:eastAsia="Tahoma"/>
                <w:b/>
              </w:rPr>
              <w:t>Objectives</w:t>
            </w:r>
          </w:p>
          <w:p w14:paraId="3211C1CF" w14:textId="77777777" w:rsidR="005079F5" w:rsidRDefault="005079F5">
            <w:pPr>
              <w:pBdr>
                <w:top w:val="nil"/>
                <w:left w:val="nil"/>
                <w:bottom w:val="nil"/>
                <w:right w:val="nil"/>
                <w:between w:val="nil"/>
              </w:pBdr>
              <w:spacing w:after="120" w:line="240" w:lineRule="auto"/>
              <w:rPr>
                <w:rFonts w:eastAsia="Tahoma"/>
              </w:rPr>
            </w:pPr>
          </w:p>
        </w:tc>
        <w:tc>
          <w:tcPr>
            <w:tcW w:w="7890" w:type="dxa"/>
          </w:tcPr>
          <w:p w14:paraId="6E44F1FF" w14:textId="77777777" w:rsidR="005079F5" w:rsidRPr="009B3973" w:rsidRDefault="00271444">
            <w:pPr>
              <w:pBdr>
                <w:top w:val="nil"/>
                <w:left w:val="nil"/>
                <w:bottom w:val="nil"/>
                <w:right w:val="nil"/>
                <w:between w:val="nil"/>
              </w:pBdr>
              <w:spacing w:after="120" w:line="240" w:lineRule="auto"/>
              <w:rPr>
                <w:rFonts w:eastAsia="Tahoma"/>
                <w:b/>
                <w:bCs/>
              </w:rPr>
            </w:pPr>
            <w:r w:rsidRPr="009B3973">
              <w:rPr>
                <w:rFonts w:eastAsia="Tahoma"/>
                <w:b/>
                <w:bCs/>
              </w:rPr>
              <w:t>Engagement Objectives:</w:t>
            </w:r>
          </w:p>
          <w:p w14:paraId="5C777142" w14:textId="409A24F6" w:rsidR="00C20ADF" w:rsidRDefault="00C20ADF">
            <w:pPr>
              <w:widowControl w:val="0"/>
              <w:numPr>
                <w:ilvl w:val="0"/>
                <w:numId w:val="3"/>
              </w:numPr>
              <w:pBdr>
                <w:top w:val="nil"/>
                <w:left w:val="nil"/>
                <w:bottom w:val="nil"/>
                <w:right w:val="nil"/>
                <w:between w:val="nil"/>
              </w:pBdr>
              <w:spacing w:line="240" w:lineRule="auto"/>
              <w:jc w:val="both"/>
              <w:rPr>
                <w:rFonts w:eastAsia="Tahoma"/>
              </w:rPr>
            </w:pPr>
            <w:r>
              <w:rPr>
                <w:rFonts w:eastAsia="Tahoma"/>
              </w:rPr>
              <w:t>Map the current student (customer) journey experience for academic credit transfers</w:t>
            </w:r>
          </w:p>
          <w:p w14:paraId="661D5D6A" w14:textId="427B0A86" w:rsidR="005079F5" w:rsidRDefault="00271444">
            <w:pPr>
              <w:widowControl w:val="0"/>
              <w:numPr>
                <w:ilvl w:val="0"/>
                <w:numId w:val="3"/>
              </w:numPr>
              <w:pBdr>
                <w:top w:val="nil"/>
                <w:left w:val="nil"/>
                <w:bottom w:val="nil"/>
                <w:right w:val="nil"/>
                <w:between w:val="nil"/>
              </w:pBdr>
              <w:spacing w:line="240" w:lineRule="auto"/>
              <w:jc w:val="both"/>
              <w:rPr>
                <w:rFonts w:eastAsia="Tahoma"/>
              </w:rPr>
            </w:pPr>
            <w:r>
              <w:rPr>
                <w:rFonts w:eastAsia="Tahoma"/>
              </w:rPr>
              <w:t>Understand current business processes identified as impacting the</w:t>
            </w:r>
            <w:r w:rsidR="00623A2B">
              <w:rPr>
                <w:rFonts w:eastAsia="Tahoma"/>
              </w:rPr>
              <w:t xml:space="preserve"> student customer journey</w:t>
            </w:r>
            <w:r w:rsidR="00F448D7">
              <w:rPr>
                <w:rFonts w:eastAsia="Tahoma"/>
              </w:rPr>
              <w:t xml:space="preserve"> </w:t>
            </w:r>
            <w:r w:rsidR="00623A2B">
              <w:rPr>
                <w:rFonts w:eastAsia="Tahoma"/>
              </w:rPr>
              <w:t>and</w:t>
            </w:r>
            <w:r>
              <w:rPr>
                <w:rFonts w:eastAsia="Tahoma"/>
              </w:rPr>
              <w:t xml:space="preserve"> prioritized during Stage 0: Engagement Planning and Stage 1: Current State Customer Journey Mapping</w:t>
            </w:r>
            <w:r w:rsidR="00623A2B">
              <w:rPr>
                <w:rFonts w:eastAsia="Tahoma"/>
              </w:rPr>
              <w:t>.</w:t>
            </w:r>
          </w:p>
          <w:p w14:paraId="042B6C89" w14:textId="1037A622" w:rsidR="005079F5" w:rsidRDefault="00271444">
            <w:pPr>
              <w:widowControl w:val="0"/>
              <w:numPr>
                <w:ilvl w:val="0"/>
                <w:numId w:val="3"/>
              </w:numPr>
              <w:pBdr>
                <w:top w:val="nil"/>
                <w:left w:val="nil"/>
                <w:bottom w:val="nil"/>
                <w:right w:val="nil"/>
                <w:between w:val="nil"/>
              </w:pBdr>
              <w:spacing w:line="240" w:lineRule="auto"/>
              <w:jc w:val="both"/>
              <w:rPr>
                <w:rFonts w:eastAsia="Tahoma"/>
              </w:rPr>
            </w:pPr>
            <w:r>
              <w:rPr>
                <w:rFonts w:eastAsia="Tahoma"/>
              </w:rPr>
              <w:t xml:space="preserve">Identify and deliver </w:t>
            </w:r>
            <w:r w:rsidR="00C20ADF">
              <w:rPr>
                <w:rFonts w:eastAsia="Tahoma"/>
              </w:rPr>
              <w:t xml:space="preserve">corresponding </w:t>
            </w:r>
            <w:r w:rsidR="001B0330">
              <w:rPr>
                <w:rFonts w:eastAsia="Tahoma"/>
              </w:rPr>
              <w:t xml:space="preserve">business </w:t>
            </w:r>
            <w:r>
              <w:rPr>
                <w:rFonts w:eastAsia="Tahoma"/>
              </w:rPr>
              <w:t>process collateral only to the exten</w:t>
            </w:r>
            <w:r w:rsidR="00623A2B">
              <w:rPr>
                <w:rFonts w:eastAsia="Tahoma"/>
              </w:rPr>
              <w:t>t</w:t>
            </w:r>
            <w:r>
              <w:rPr>
                <w:rFonts w:eastAsia="Tahoma"/>
              </w:rPr>
              <w:t xml:space="preserve"> that is required to deliver required value</w:t>
            </w:r>
          </w:p>
          <w:p w14:paraId="6227678D" w14:textId="52DBB648" w:rsidR="001B0330" w:rsidRDefault="001B0330" w:rsidP="001B0330">
            <w:pPr>
              <w:widowControl w:val="0"/>
              <w:numPr>
                <w:ilvl w:val="0"/>
                <w:numId w:val="3"/>
              </w:numPr>
              <w:pBdr>
                <w:top w:val="nil"/>
                <w:left w:val="nil"/>
                <w:bottom w:val="nil"/>
                <w:right w:val="nil"/>
                <w:between w:val="nil"/>
              </w:pBdr>
              <w:spacing w:line="240" w:lineRule="auto"/>
              <w:jc w:val="both"/>
              <w:rPr>
                <w:rFonts w:eastAsia="Tahoma"/>
              </w:rPr>
            </w:pPr>
            <w:r w:rsidRPr="001B0330">
              <w:rPr>
                <w:rFonts w:eastAsia="Tahoma"/>
              </w:rPr>
              <w:t xml:space="preserve">Identify critical </w:t>
            </w:r>
            <w:r w:rsidR="00C20ADF">
              <w:rPr>
                <w:rFonts w:eastAsia="Tahoma"/>
              </w:rPr>
              <w:t>Student (c</w:t>
            </w:r>
            <w:r w:rsidRPr="001B0330">
              <w:rPr>
                <w:rFonts w:eastAsia="Tahoma"/>
              </w:rPr>
              <w:t>ustomer</w:t>
            </w:r>
            <w:r w:rsidR="00C20ADF">
              <w:rPr>
                <w:rFonts w:eastAsia="Tahoma"/>
              </w:rPr>
              <w:t>)</w:t>
            </w:r>
            <w:r w:rsidRPr="001B0330">
              <w:rPr>
                <w:rFonts w:eastAsia="Tahoma"/>
              </w:rPr>
              <w:t xml:space="preserve"> Experience control points within </w:t>
            </w:r>
            <w:r w:rsidR="008F3A97">
              <w:t>University</w:t>
            </w:r>
            <w:r w:rsidRPr="001B0330">
              <w:rPr>
                <w:rFonts w:eastAsia="Tahoma"/>
              </w:rPr>
              <w:t xml:space="preserve"> business processes</w:t>
            </w:r>
          </w:p>
          <w:p w14:paraId="27CEB921" w14:textId="2A06D0F9" w:rsidR="00C20ADF" w:rsidRPr="00E03B1C" w:rsidRDefault="00C20ADF" w:rsidP="00E03B1C">
            <w:pPr>
              <w:pStyle w:val="BAPLListNumbered"/>
            </w:pPr>
            <w:r>
              <w:t xml:space="preserve">Designing the improved student (customer) experience and customer journeys and business processes </w:t>
            </w:r>
          </w:p>
          <w:p w14:paraId="4B64AB03" w14:textId="3D918776" w:rsidR="00C20ADF" w:rsidRPr="00C20ADF" w:rsidRDefault="00271444" w:rsidP="00C20ADF">
            <w:pPr>
              <w:widowControl w:val="0"/>
              <w:numPr>
                <w:ilvl w:val="0"/>
                <w:numId w:val="3"/>
              </w:numPr>
              <w:pBdr>
                <w:top w:val="nil"/>
                <w:left w:val="nil"/>
                <w:bottom w:val="nil"/>
                <w:right w:val="nil"/>
                <w:between w:val="nil"/>
              </w:pBdr>
              <w:spacing w:line="240" w:lineRule="auto"/>
              <w:jc w:val="both"/>
              <w:rPr>
                <w:rFonts w:eastAsia="Tahoma"/>
              </w:rPr>
            </w:pPr>
            <w:r>
              <w:rPr>
                <w:rFonts w:eastAsia="Tahoma"/>
              </w:rPr>
              <w:t xml:space="preserve">Identify business/stakeholder level change requirements, to ensure any changes </w:t>
            </w:r>
            <w:r w:rsidR="00C20ADF">
              <w:rPr>
                <w:rFonts w:eastAsia="Tahoma"/>
              </w:rPr>
              <w:t>(</w:t>
            </w:r>
            <w:r>
              <w:rPr>
                <w:rFonts w:eastAsia="Tahoma"/>
              </w:rPr>
              <w:t>to systems</w:t>
            </w:r>
            <w:r w:rsidR="00C20ADF">
              <w:rPr>
                <w:rFonts w:eastAsia="Tahoma"/>
              </w:rPr>
              <w:t xml:space="preserve">, processes, data or organisational design) </w:t>
            </w:r>
            <w:r>
              <w:rPr>
                <w:rFonts w:eastAsia="Tahoma"/>
              </w:rPr>
              <w:t xml:space="preserve">support </w:t>
            </w:r>
            <w:r w:rsidR="00C20ADF">
              <w:rPr>
                <w:rFonts w:eastAsia="Tahoma"/>
              </w:rPr>
              <w:t xml:space="preserve">the Student (customer) </w:t>
            </w:r>
            <w:r w:rsidR="00623A2B">
              <w:rPr>
                <w:rFonts w:eastAsia="Tahoma"/>
              </w:rPr>
              <w:t>Experience</w:t>
            </w:r>
            <w:r>
              <w:rPr>
                <w:rFonts w:eastAsia="Tahoma"/>
              </w:rPr>
              <w:t xml:space="preserve"> objectives and future state processes effectively</w:t>
            </w:r>
          </w:p>
          <w:p w14:paraId="4C5A0D98" w14:textId="51E7E436" w:rsidR="005079F5" w:rsidRDefault="00271444">
            <w:pPr>
              <w:widowControl w:val="0"/>
              <w:numPr>
                <w:ilvl w:val="0"/>
                <w:numId w:val="3"/>
              </w:numPr>
              <w:pBdr>
                <w:top w:val="nil"/>
                <w:left w:val="nil"/>
                <w:bottom w:val="nil"/>
                <w:right w:val="nil"/>
                <w:between w:val="nil"/>
              </w:pBdr>
              <w:spacing w:line="240" w:lineRule="auto"/>
              <w:jc w:val="both"/>
              <w:rPr>
                <w:rFonts w:eastAsia="Tahoma"/>
              </w:rPr>
            </w:pPr>
            <w:r>
              <w:rPr>
                <w:rFonts w:eastAsia="Tahoma"/>
              </w:rPr>
              <w:t xml:space="preserve">Provide outputs and </w:t>
            </w:r>
            <w:r w:rsidR="00623A2B">
              <w:rPr>
                <w:rFonts w:eastAsia="Tahoma"/>
              </w:rPr>
              <w:t xml:space="preserve">recommendations </w:t>
            </w:r>
          </w:p>
        </w:tc>
      </w:tr>
      <w:tr w:rsidR="005079F5" w14:paraId="6F703B2D" w14:textId="77777777">
        <w:tc>
          <w:tcPr>
            <w:tcW w:w="2028" w:type="dxa"/>
          </w:tcPr>
          <w:p w14:paraId="63F9EEB0" w14:textId="77777777" w:rsidR="005079F5" w:rsidRDefault="00271444">
            <w:pPr>
              <w:pBdr>
                <w:top w:val="nil"/>
                <w:left w:val="nil"/>
                <w:bottom w:val="nil"/>
                <w:right w:val="nil"/>
                <w:between w:val="nil"/>
              </w:pBdr>
              <w:spacing w:after="120" w:line="240" w:lineRule="auto"/>
              <w:rPr>
                <w:rFonts w:eastAsia="Tahoma"/>
                <w:b/>
              </w:rPr>
            </w:pPr>
            <w:r>
              <w:rPr>
                <w:rFonts w:eastAsia="Tahoma"/>
                <w:b/>
              </w:rPr>
              <w:t xml:space="preserve">Activities and Deliverables </w:t>
            </w:r>
          </w:p>
        </w:tc>
        <w:tc>
          <w:tcPr>
            <w:tcW w:w="7890" w:type="dxa"/>
          </w:tcPr>
          <w:p w14:paraId="0646B061" w14:textId="77777777" w:rsidR="005079F5" w:rsidRDefault="00271444">
            <w:pPr>
              <w:pBdr>
                <w:top w:val="nil"/>
                <w:left w:val="nil"/>
                <w:bottom w:val="nil"/>
                <w:right w:val="nil"/>
                <w:between w:val="nil"/>
              </w:pBdr>
              <w:spacing w:after="120" w:line="240" w:lineRule="auto"/>
              <w:rPr>
                <w:rFonts w:eastAsia="Tahoma"/>
              </w:rPr>
            </w:pPr>
            <w:r>
              <w:rPr>
                <w:rFonts w:eastAsia="Tahoma"/>
                <w:b/>
              </w:rPr>
              <w:t>Stage 0: Engagement Planning</w:t>
            </w:r>
            <w:r>
              <w:rPr>
                <w:rFonts w:eastAsia="Tahoma"/>
                <w:i/>
              </w:rPr>
              <w:t xml:space="preserve"> (approx. 3 days)</w:t>
            </w:r>
          </w:p>
          <w:p w14:paraId="60E935EE" w14:textId="68581EFA" w:rsidR="005079F5" w:rsidRDefault="00271444" w:rsidP="00F76A90">
            <w:pPr>
              <w:widowControl w:val="0"/>
              <w:numPr>
                <w:ilvl w:val="0"/>
                <w:numId w:val="3"/>
              </w:numPr>
              <w:pBdr>
                <w:top w:val="nil"/>
                <w:left w:val="nil"/>
                <w:bottom w:val="nil"/>
                <w:right w:val="nil"/>
                <w:between w:val="nil"/>
              </w:pBdr>
              <w:spacing w:line="240" w:lineRule="auto"/>
              <w:jc w:val="both"/>
              <w:rPr>
                <w:rFonts w:eastAsia="Tahoma"/>
              </w:rPr>
            </w:pPr>
            <w:r>
              <w:rPr>
                <w:rFonts w:eastAsia="Tahoma"/>
              </w:rPr>
              <w:t xml:space="preserve">Meet senior stakeholders to elaborate scope, confirm objectives, define required </w:t>
            </w:r>
            <w:r w:rsidR="0024076E">
              <w:rPr>
                <w:rFonts w:eastAsia="Tahoma"/>
              </w:rPr>
              <w:t>outcomes,</w:t>
            </w:r>
            <w:r>
              <w:rPr>
                <w:rFonts w:eastAsia="Tahoma"/>
              </w:rPr>
              <w:t xml:space="preserve"> and understand expectations</w:t>
            </w:r>
          </w:p>
          <w:p w14:paraId="6DC6CA3E" w14:textId="02B5C6FE" w:rsidR="005079F5" w:rsidRDefault="00271444" w:rsidP="00F76A90">
            <w:pPr>
              <w:widowControl w:val="0"/>
              <w:numPr>
                <w:ilvl w:val="0"/>
                <w:numId w:val="3"/>
              </w:numPr>
              <w:pBdr>
                <w:top w:val="nil"/>
                <w:left w:val="nil"/>
                <w:bottom w:val="nil"/>
                <w:right w:val="nil"/>
                <w:between w:val="nil"/>
              </w:pBdr>
              <w:spacing w:line="240" w:lineRule="auto"/>
              <w:jc w:val="both"/>
              <w:rPr>
                <w:rFonts w:eastAsia="Tahoma"/>
              </w:rPr>
            </w:pPr>
            <w:r>
              <w:rPr>
                <w:rFonts w:eastAsia="Tahoma"/>
              </w:rPr>
              <w:lastRenderedPageBreak/>
              <w:t xml:space="preserve">Identify the key </w:t>
            </w:r>
            <w:r w:rsidR="008F3A97" w:rsidRPr="00F76A90">
              <w:rPr>
                <w:rFonts w:eastAsia="Tahoma"/>
              </w:rPr>
              <w:t>University</w:t>
            </w:r>
            <w:r>
              <w:rPr>
                <w:rFonts w:eastAsia="Tahoma"/>
              </w:rPr>
              <w:t xml:space="preserve"> analysis engagement resources </w:t>
            </w:r>
          </w:p>
          <w:p w14:paraId="7E49A41B" w14:textId="15A92AF3" w:rsidR="005079F5" w:rsidRDefault="00271444" w:rsidP="00F76A90">
            <w:pPr>
              <w:widowControl w:val="0"/>
              <w:numPr>
                <w:ilvl w:val="0"/>
                <w:numId w:val="3"/>
              </w:numPr>
              <w:pBdr>
                <w:top w:val="nil"/>
                <w:left w:val="nil"/>
                <w:bottom w:val="nil"/>
                <w:right w:val="nil"/>
                <w:between w:val="nil"/>
              </w:pBdr>
              <w:spacing w:line="240" w:lineRule="auto"/>
              <w:jc w:val="both"/>
              <w:rPr>
                <w:rFonts w:eastAsia="Tahoma"/>
              </w:rPr>
            </w:pPr>
            <w:r>
              <w:rPr>
                <w:rFonts w:eastAsia="Tahoma"/>
              </w:rPr>
              <w:t>Identify what templates will be used to deliver required outcomes (</w:t>
            </w:r>
            <w:r w:rsidR="008F3A97" w:rsidRPr="00F76A90">
              <w:rPr>
                <w:rFonts w:eastAsia="Tahoma"/>
              </w:rPr>
              <w:t>University</w:t>
            </w:r>
            <w:r>
              <w:rPr>
                <w:rFonts w:eastAsia="Tahoma"/>
              </w:rPr>
              <w:t>, BAPL, hybrid)</w:t>
            </w:r>
          </w:p>
          <w:p w14:paraId="6A299C1D" w14:textId="7FC1C863" w:rsidR="005079F5" w:rsidRDefault="00271444" w:rsidP="00F76A90">
            <w:pPr>
              <w:widowControl w:val="0"/>
              <w:numPr>
                <w:ilvl w:val="0"/>
                <w:numId w:val="3"/>
              </w:numPr>
              <w:pBdr>
                <w:top w:val="nil"/>
                <w:left w:val="nil"/>
                <w:bottom w:val="nil"/>
                <w:right w:val="nil"/>
                <w:between w:val="nil"/>
              </w:pBdr>
              <w:spacing w:line="240" w:lineRule="auto"/>
              <w:jc w:val="both"/>
              <w:rPr>
                <w:rFonts w:eastAsia="Tahoma"/>
              </w:rPr>
            </w:pPr>
            <w:r>
              <w:rPr>
                <w:rFonts w:eastAsia="Tahoma"/>
              </w:rPr>
              <w:t xml:space="preserve">Identify business functions that are touched by </w:t>
            </w:r>
            <w:r w:rsidR="00521D06">
              <w:rPr>
                <w:rFonts w:eastAsia="Tahoma"/>
              </w:rPr>
              <w:t xml:space="preserve">the customer journeys that </w:t>
            </w:r>
            <w:r w:rsidR="001B0330">
              <w:rPr>
                <w:rFonts w:eastAsia="Tahoma"/>
              </w:rPr>
              <w:t xml:space="preserve">involve </w:t>
            </w:r>
            <w:r w:rsidR="00521D06">
              <w:rPr>
                <w:rFonts w:eastAsia="Tahoma"/>
              </w:rPr>
              <w:t>course credit management</w:t>
            </w:r>
          </w:p>
          <w:p w14:paraId="5956EB8F" w14:textId="77777777" w:rsidR="005079F5" w:rsidRDefault="00271444" w:rsidP="00F76A90">
            <w:pPr>
              <w:widowControl w:val="0"/>
              <w:numPr>
                <w:ilvl w:val="0"/>
                <w:numId w:val="3"/>
              </w:numPr>
              <w:pBdr>
                <w:top w:val="nil"/>
                <w:left w:val="nil"/>
                <w:bottom w:val="nil"/>
                <w:right w:val="nil"/>
                <w:between w:val="nil"/>
              </w:pBdr>
              <w:spacing w:line="240" w:lineRule="auto"/>
              <w:jc w:val="both"/>
              <w:rPr>
                <w:rFonts w:eastAsia="Tahoma"/>
              </w:rPr>
            </w:pPr>
            <w:r>
              <w:rPr>
                <w:rFonts w:eastAsia="Tahoma"/>
              </w:rPr>
              <w:t>Identify Level 3 business and customer processes within impacted functions</w:t>
            </w:r>
          </w:p>
          <w:p w14:paraId="7697C3C8" w14:textId="659D024F" w:rsidR="005079F5" w:rsidRDefault="00271444" w:rsidP="00F76A90">
            <w:pPr>
              <w:widowControl w:val="0"/>
              <w:numPr>
                <w:ilvl w:val="0"/>
                <w:numId w:val="3"/>
              </w:numPr>
              <w:pBdr>
                <w:top w:val="nil"/>
                <w:left w:val="nil"/>
                <w:bottom w:val="nil"/>
                <w:right w:val="nil"/>
                <w:between w:val="nil"/>
              </w:pBdr>
              <w:spacing w:line="240" w:lineRule="auto"/>
              <w:jc w:val="both"/>
              <w:rPr>
                <w:rFonts w:eastAsia="Tahoma"/>
              </w:rPr>
            </w:pPr>
            <w:r>
              <w:rPr>
                <w:rFonts w:eastAsia="Tahoma"/>
              </w:rPr>
              <w:t xml:space="preserve">Obtain existing process </w:t>
            </w:r>
            <w:r w:rsidR="0024076E">
              <w:rPr>
                <w:rFonts w:eastAsia="Tahoma"/>
              </w:rPr>
              <w:t>collateral</w:t>
            </w:r>
          </w:p>
          <w:p w14:paraId="373ED302" w14:textId="77777777" w:rsidR="005079F5" w:rsidRDefault="00271444" w:rsidP="00F76A90">
            <w:pPr>
              <w:widowControl w:val="0"/>
              <w:numPr>
                <w:ilvl w:val="0"/>
                <w:numId w:val="3"/>
              </w:numPr>
              <w:pBdr>
                <w:top w:val="nil"/>
                <w:left w:val="nil"/>
                <w:bottom w:val="nil"/>
                <w:right w:val="nil"/>
                <w:between w:val="nil"/>
              </w:pBdr>
              <w:spacing w:line="240" w:lineRule="auto"/>
              <w:jc w:val="both"/>
              <w:rPr>
                <w:rFonts w:eastAsia="Tahoma"/>
              </w:rPr>
            </w:pPr>
            <w:r>
              <w:rPr>
                <w:rFonts w:eastAsia="Tahoma"/>
              </w:rPr>
              <w:t xml:space="preserve">Identify stakeholders for each process </w:t>
            </w:r>
          </w:p>
          <w:p w14:paraId="0031B73E" w14:textId="77777777" w:rsidR="005079F5" w:rsidRDefault="00271444" w:rsidP="00F76A90">
            <w:pPr>
              <w:widowControl w:val="0"/>
              <w:numPr>
                <w:ilvl w:val="0"/>
                <w:numId w:val="3"/>
              </w:numPr>
              <w:pBdr>
                <w:top w:val="nil"/>
                <w:left w:val="nil"/>
                <w:bottom w:val="nil"/>
                <w:right w:val="nil"/>
                <w:between w:val="nil"/>
              </w:pBdr>
              <w:spacing w:line="240" w:lineRule="auto"/>
              <w:jc w:val="both"/>
              <w:rPr>
                <w:rFonts w:eastAsia="Tahoma"/>
              </w:rPr>
            </w:pPr>
            <w:r>
              <w:rPr>
                <w:rFonts w:eastAsia="Tahoma"/>
              </w:rPr>
              <w:t>Create a stakeholder matrix against processes</w:t>
            </w:r>
          </w:p>
          <w:p w14:paraId="0E4F6BE4" w14:textId="77777777" w:rsidR="005079F5" w:rsidRDefault="00271444" w:rsidP="00F76A90">
            <w:pPr>
              <w:widowControl w:val="0"/>
              <w:numPr>
                <w:ilvl w:val="0"/>
                <w:numId w:val="3"/>
              </w:numPr>
              <w:pBdr>
                <w:top w:val="nil"/>
                <w:left w:val="nil"/>
                <w:bottom w:val="nil"/>
                <w:right w:val="nil"/>
                <w:between w:val="nil"/>
              </w:pBdr>
              <w:spacing w:line="240" w:lineRule="auto"/>
              <w:jc w:val="both"/>
              <w:rPr>
                <w:rFonts w:eastAsia="Tahoma"/>
              </w:rPr>
            </w:pPr>
            <w:r>
              <w:rPr>
                <w:rFonts w:eastAsia="Tahoma"/>
              </w:rPr>
              <w:t>Develop stakeholder engagement plan</w:t>
            </w:r>
          </w:p>
          <w:p w14:paraId="46CB7A6F" w14:textId="77777777" w:rsidR="00B42981" w:rsidRDefault="00271444" w:rsidP="00F76A90">
            <w:pPr>
              <w:widowControl w:val="0"/>
              <w:numPr>
                <w:ilvl w:val="0"/>
                <w:numId w:val="3"/>
              </w:numPr>
              <w:pBdr>
                <w:top w:val="nil"/>
                <w:left w:val="nil"/>
                <w:bottom w:val="nil"/>
                <w:right w:val="nil"/>
                <w:between w:val="nil"/>
              </w:pBdr>
              <w:spacing w:line="240" w:lineRule="auto"/>
              <w:jc w:val="both"/>
              <w:rPr>
                <w:rFonts w:eastAsia="Tahoma"/>
              </w:rPr>
            </w:pPr>
            <w:r>
              <w:rPr>
                <w:rFonts w:eastAsia="Tahoma"/>
              </w:rPr>
              <w:t>Create activity and task backlog</w:t>
            </w:r>
          </w:p>
          <w:p w14:paraId="4E0EA013" w14:textId="77777777" w:rsidR="00B42981" w:rsidRDefault="00B42981" w:rsidP="00F76A90">
            <w:pPr>
              <w:widowControl w:val="0"/>
              <w:numPr>
                <w:ilvl w:val="0"/>
                <w:numId w:val="3"/>
              </w:numPr>
              <w:pBdr>
                <w:top w:val="nil"/>
                <w:left w:val="nil"/>
                <w:bottom w:val="nil"/>
                <w:right w:val="nil"/>
                <w:between w:val="nil"/>
              </w:pBdr>
              <w:spacing w:line="240" w:lineRule="auto"/>
              <w:jc w:val="both"/>
              <w:rPr>
                <w:rFonts w:eastAsia="Tahoma"/>
              </w:rPr>
            </w:pPr>
            <w:r>
              <w:rPr>
                <w:rFonts w:eastAsia="Tahoma"/>
              </w:rPr>
              <w:t>Determine the remote ways of working</w:t>
            </w:r>
          </w:p>
          <w:p w14:paraId="17EABD4F" w14:textId="4831716E" w:rsidR="005079F5" w:rsidRDefault="00B42981" w:rsidP="00F76A90">
            <w:pPr>
              <w:widowControl w:val="0"/>
              <w:numPr>
                <w:ilvl w:val="0"/>
                <w:numId w:val="3"/>
              </w:numPr>
              <w:pBdr>
                <w:top w:val="nil"/>
                <w:left w:val="nil"/>
                <w:bottom w:val="nil"/>
                <w:right w:val="nil"/>
                <w:between w:val="nil"/>
              </w:pBdr>
              <w:spacing w:line="240" w:lineRule="auto"/>
              <w:jc w:val="both"/>
              <w:rPr>
                <w:rFonts w:eastAsia="Tahoma"/>
              </w:rPr>
            </w:pPr>
            <w:r>
              <w:rPr>
                <w:rFonts w:eastAsia="Tahoma"/>
              </w:rPr>
              <w:t>Establish the engagement reporting regime</w:t>
            </w:r>
          </w:p>
          <w:p w14:paraId="236D3961" w14:textId="77777777" w:rsidR="005079F5" w:rsidRDefault="00271444">
            <w:pPr>
              <w:widowControl w:val="0"/>
              <w:pBdr>
                <w:top w:val="nil"/>
                <w:left w:val="nil"/>
                <w:bottom w:val="nil"/>
                <w:right w:val="nil"/>
                <w:between w:val="nil"/>
              </w:pBdr>
              <w:spacing w:line="240" w:lineRule="auto"/>
              <w:ind w:left="360" w:hanging="360"/>
              <w:jc w:val="both"/>
              <w:rPr>
                <w:rFonts w:eastAsia="Tahoma"/>
                <w:i/>
              </w:rPr>
            </w:pPr>
            <w:r>
              <w:rPr>
                <w:rFonts w:eastAsia="Tahoma"/>
                <w:i/>
              </w:rPr>
              <w:t>Deliverables:</w:t>
            </w:r>
          </w:p>
          <w:p w14:paraId="303EF452" w14:textId="77777777" w:rsidR="005079F5" w:rsidRPr="00C32A36" w:rsidRDefault="00271444" w:rsidP="00F76A90">
            <w:pPr>
              <w:widowControl w:val="0"/>
              <w:numPr>
                <w:ilvl w:val="0"/>
                <w:numId w:val="3"/>
              </w:numPr>
              <w:pBdr>
                <w:top w:val="nil"/>
                <w:left w:val="nil"/>
                <w:bottom w:val="nil"/>
                <w:right w:val="nil"/>
                <w:between w:val="nil"/>
              </w:pBdr>
              <w:spacing w:line="240" w:lineRule="auto"/>
              <w:jc w:val="both"/>
              <w:rPr>
                <w:rFonts w:eastAsia="Tahoma"/>
                <w:i/>
                <w:iCs/>
              </w:rPr>
            </w:pPr>
            <w:r w:rsidRPr="00C32A36">
              <w:rPr>
                <w:rFonts w:eastAsia="Tahoma"/>
                <w:i/>
                <w:iCs/>
              </w:rPr>
              <w:t>Updated Service Delivery Specification (if required)</w:t>
            </w:r>
          </w:p>
          <w:p w14:paraId="7A2FAEAC" w14:textId="12542F8C" w:rsidR="005079F5" w:rsidRPr="00C32A36" w:rsidRDefault="00271444" w:rsidP="00F76A90">
            <w:pPr>
              <w:widowControl w:val="0"/>
              <w:numPr>
                <w:ilvl w:val="0"/>
                <w:numId w:val="3"/>
              </w:numPr>
              <w:pBdr>
                <w:top w:val="nil"/>
                <w:left w:val="nil"/>
                <w:bottom w:val="nil"/>
                <w:right w:val="nil"/>
                <w:between w:val="nil"/>
              </w:pBdr>
              <w:spacing w:line="240" w:lineRule="auto"/>
              <w:jc w:val="both"/>
              <w:rPr>
                <w:rFonts w:eastAsia="Tahoma"/>
                <w:i/>
                <w:iCs/>
              </w:rPr>
            </w:pPr>
            <w:r w:rsidRPr="00C32A36">
              <w:rPr>
                <w:rFonts w:eastAsia="Tahoma"/>
                <w:i/>
                <w:iCs/>
              </w:rPr>
              <w:t>Work plan</w:t>
            </w:r>
          </w:p>
          <w:p w14:paraId="42B0B892" w14:textId="4B00E104" w:rsidR="0024076E" w:rsidRPr="00F76A90" w:rsidRDefault="0024076E" w:rsidP="00F76A90">
            <w:pPr>
              <w:widowControl w:val="0"/>
              <w:numPr>
                <w:ilvl w:val="0"/>
                <w:numId w:val="3"/>
              </w:numPr>
              <w:spacing w:line="240" w:lineRule="auto"/>
              <w:jc w:val="both"/>
              <w:rPr>
                <w:rFonts w:eastAsia="Tahoma"/>
                <w:i/>
                <w:iCs/>
              </w:rPr>
            </w:pPr>
            <w:r w:rsidRPr="00F76A90">
              <w:rPr>
                <w:rFonts w:eastAsia="Tahoma"/>
                <w:i/>
                <w:iCs/>
              </w:rPr>
              <w:t>Stakeholder Plan</w:t>
            </w:r>
          </w:p>
          <w:p w14:paraId="5225E1CC" w14:textId="77777777" w:rsidR="0024076E" w:rsidRPr="0024076E" w:rsidRDefault="0024076E" w:rsidP="0024076E">
            <w:pPr>
              <w:pStyle w:val="Closing"/>
            </w:pPr>
          </w:p>
          <w:p w14:paraId="304169C5" w14:textId="503DF0E5" w:rsidR="005079F5" w:rsidRDefault="00271444">
            <w:pPr>
              <w:pBdr>
                <w:top w:val="nil"/>
                <w:left w:val="nil"/>
                <w:bottom w:val="nil"/>
                <w:right w:val="nil"/>
                <w:between w:val="nil"/>
              </w:pBdr>
              <w:spacing w:after="120" w:line="240" w:lineRule="auto"/>
              <w:rPr>
                <w:rFonts w:eastAsia="Tahoma"/>
              </w:rPr>
            </w:pPr>
            <w:r>
              <w:rPr>
                <w:rFonts w:eastAsia="Tahoma"/>
                <w:b/>
              </w:rPr>
              <w:t>Stage 1: Current State Customer Journey Mapping</w:t>
            </w:r>
            <w:r w:rsidR="00CE7BC6">
              <w:rPr>
                <w:rFonts w:eastAsia="Tahoma"/>
                <w:b/>
              </w:rPr>
              <w:t xml:space="preserve"> and Benchmarking</w:t>
            </w:r>
            <w:r>
              <w:rPr>
                <w:rFonts w:eastAsia="Tahoma"/>
                <w:b/>
              </w:rPr>
              <w:t xml:space="preserve"> </w:t>
            </w:r>
            <w:r>
              <w:rPr>
                <w:rFonts w:eastAsia="Tahoma"/>
                <w:i/>
              </w:rPr>
              <w:t xml:space="preserve">(approx. </w:t>
            </w:r>
            <w:r w:rsidR="00CE7BC6">
              <w:rPr>
                <w:rFonts w:eastAsia="Tahoma"/>
                <w:i/>
              </w:rPr>
              <w:t>7</w:t>
            </w:r>
            <w:r>
              <w:rPr>
                <w:rFonts w:eastAsia="Tahoma"/>
                <w:i/>
              </w:rPr>
              <w:t xml:space="preserve"> days)</w:t>
            </w:r>
          </w:p>
          <w:p w14:paraId="58837618" w14:textId="77777777" w:rsidR="005079F5" w:rsidRPr="00F76A90" w:rsidRDefault="00271444" w:rsidP="00F76A90">
            <w:pPr>
              <w:widowControl w:val="0"/>
              <w:numPr>
                <w:ilvl w:val="0"/>
                <w:numId w:val="3"/>
              </w:numPr>
              <w:pBdr>
                <w:top w:val="nil"/>
                <w:left w:val="nil"/>
                <w:bottom w:val="nil"/>
                <w:right w:val="nil"/>
                <w:between w:val="nil"/>
              </w:pBdr>
              <w:spacing w:line="240" w:lineRule="auto"/>
              <w:jc w:val="both"/>
              <w:rPr>
                <w:rFonts w:eastAsia="Tahoma"/>
              </w:rPr>
            </w:pPr>
            <w:r>
              <w:rPr>
                <w:rFonts w:eastAsia="Tahoma"/>
              </w:rPr>
              <w:t>L</w:t>
            </w:r>
            <w:r w:rsidRPr="00C32A36">
              <w:rPr>
                <w:rFonts w:eastAsia="Tahoma"/>
              </w:rPr>
              <w:t xml:space="preserve">ead the current state customer journey mapping stream of work in conjunction with the following resources: </w:t>
            </w:r>
          </w:p>
          <w:p w14:paraId="4D232844" w14:textId="7F61B9EA" w:rsidR="00DA0DE3" w:rsidRDefault="00DA0DE3" w:rsidP="001D4280">
            <w:pPr>
              <w:numPr>
                <w:ilvl w:val="1"/>
                <w:numId w:val="7"/>
              </w:numPr>
              <w:pBdr>
                <w:top w:val="nil"/>
                <w:left w:val="nil"/>
                <w:bottom w:val="nil"/>
                <w:right w:val="nil"/>
                <w:between w:val="nil"/>
              </w:pBdr>
              <w:spacing w:after="120" w:line="240" w:lineRule="auto"/>
              <w:rPr>
                <w:rFonts w:eastAsia="Tahoma"/>
              </w:rPr>
            </w:pPr>
            <w:r>
              <w:rPr>
                <w:rFonts w:eastAsia="Tahoma"/>
              </w:rPr>
              <w:t>Project Manager</w:t>
            </w:r>
          </w:p>
          <w:p w14:paraId="78E74969" w14:textId="632638F2" w:rsidR="005079F5" w:rsidRDefault="00271444" w:rsidP="001D4280">
            <w:pPr>
              <w:numPr>
                <w:ilvl w:val="1"/>
                <w:numId w:val="7"/>
              </w:numPr>
              <w:pBdr>
                <w:top w:val="nil"/>
                <w:left w:val="nil"/>
                <w:bottom w:val="nil"/>
                <w:right w:val="nil"/>
                <w:between w:val="nil"/>
              </w:pBdr>
              <w:spacing w:after="120" w:line="240" w:lineRule="auto"/>
              <w:rPr>
                <w:rFonts w:eastAsia="Tahoma"/>
              </w:rPr>
            </w:pPr>
            <w:r>
              <w:rPr>
                <w:rFonts w:eastAsia="Tahoma"/>
              </w:rPr>
              <w:t>Analyst</w:t>
            </w:r>
            <w:r w:rsidR="00521D06">
              <w:rPr>
                <w:rFonts w:eastAsia="Tahoma"/>
              </w:rPr>
              <w:t xml:space="preserve"> </w:t>
            </w:r>
          </w:p>
          <w:p w14:paraId="2ED5E537" w14:textId="47BDED1F" w:rsidR="00E0767A" w:rsidRDefault="006D3483" w:rsidP="001D4280">
            <w:pPr>
              <w:numPr>
                <w:ilvl w:val="1"/>
                <w:numId w:val="7"/>
              </w:numPr>
              <w:pBdr>
                <w:top w:val="nil"/>
                <w:left w:val="nil"/>
                <w:bottom w:val="nil"/>
                <w:right w:val="nil"/>
                <w:between w:val="nil"/>
              </w:pBdr>
              <w:spacing w:after="120" w:line="240" w:lineRule="auto"/>
              <w:rPr>
                <w:rFonts w:eastAsia="Tahoma"/>
              </w:rPr>
            </w:pPr>
            <w:r>
              <w:t xml:space="preserve">Domestic HE </w:t>
            </w:r>
            <w:proofErr w:type="spellStart"/>
            <w:r>
              <w:t>to</w:t>
            </w:r>
            <w:proofErr w:type="spellEnd"/>
            <w:r>
              <w:t xml:space="preserve"> HE</w:t>
            </w:r>
          </w:p>
          <w:p w14:paraId="5EC737CF" w14:textId="4713F80B" w:rsidR="00E0767A" w:rsidRDefault="006D3483" w:rsidP="001D4280">
            <w:pPr>
              <w:numPr>
                <w:ilvl w:val="1"/>
                <w:numId w:val="7"/>
              </w:numPr>
              <w:pBdr>
                <w:top w:val="nil"/>
                <w:left w:val="nil"/>
                <w:bottom w:val="nil"/>
                <w:right w:val="nil"/>
                <w:between w:val="nil"/>
              </w:pBdr>
              <w:spacing w:after="120" w:line="240" w:lineRule="auto"/>
              <w:rPr>
                <w:rFonts w:eastAsia="Tahoma"/>
              </w:rPr>
            </w:pPr>
            <w:r>
              <w:rPr>
                <w:rFonts w:eastAsia="Tahoma"/>
              </w:rPr>
              <w:t xml:space="preserve">VET to VET Process </w:t>
            </w:r>
          </w:p>
          <w:p w14:paraId="610610D8" w14:textId="4D2BEA18" w:rsidR="0024076E" w:rsidRPr="0024076E" w:rsidRDefault="00AD7C3A" w:rsidP="001D4280">
            <w:pPr>
              <w:pStyle w:val="ListParagraph"/>
              <w:numPr>
                <w:ilvl w:val="1"/>
                <w:numId w:val="7"/>
              </w:numPr>
            </w:pPr>
            <w:r>
              <w:t>Any a</w:t>
            </w:r>
            <w:r w:rsidR="0024076E">
              <w:t xml:space="preserve">dditional </w:t>
            </w:r>
            <w:r>
              <w:t>s</w:t>
            </w:r>
            <w:r w:rsidR="0024076E">
              <w:t>takeholders</w:t>
            </w:r>
            <w:r>
              <w:t>:</w:t>
            </w:r>
            <w:r w:rsidR="0024076E">
              <w:t xml:space="preserve"> TBA</w:t>
            </w:r>
          </w:p>
          <w:p w14:paraId="5BF83AE7" w14:textId="77777777" w:rsidR="005079F5" w:rsidRDefault="00271444">
            <w:pPr>
              <w:pBdr>
                <w:top w:val="nil"/>
                <w:left w:val="nil"/>
                <w:bottom w:val="nil"/>
                <w:right w:val="nil"/>
                <w:between w:val="nil"/>
              </w:pBdr>
              <w:spacing w:after="120" w:line="240" w:lineRule="auto"/>
              <w:rPr>
                <w:rFonts w:eastAsia="Tahoma"/>
              </w:rPr>
            </w:pPr>
            <w:r>
              <w:rPr>
                <w:rFonts w:eastAsia="Tahoma"/>
              </w:rPr>
              <w:t xml:space="preserve">      This work will entail the following:</w:t>
            </w:r>
          </w:p>
          <w:p w14:paraId="4D426234" w14:textId="46F0B4C7" w:rsidR="001807E5" w:rsidRPr="001807E5" w:rsidRDefault="00271444" w:rsidP="00F76A90">
            <w:pPr>
              <w:numPr>
                <w:ilvl w:val="1"/>
                <w:numId w:val="7"/>
              </w:numPr>
              <w:pBdr>
                <w:top w:val="nil"/>
                <w:left w:val="nil"/>
                <w:bottom w:val="nil"/>
                <w:right w:val="nil"/>
                <w:between w:val="nil"/>
              </w:pBdr>
              <w:spacing w:after="120" w:line="240" w:lineRule="auto"/>
            </w:pPr>
            <w:r w:rsidRPr="00521D06">
              <w:rPr>
                <w:rFonts w:eastAsia="Tahoma"/>
              </w:rPr>
              <w:t xml:space="preserve">Engage with stakeholders to review/update </w:t>
            </w:r>
            <w:r w:rsidR="00521D06" w:rsidRPr="00521D06">
              <w:rPr>
                <w:rFonts w:eastAsia="Tahoma"/>
              </w:rPr>
              <w:t xml:space="preserve">any </w:t>
            </w:r>
            <w:r w:rsidRPr="00521D06">
              <w:rPr>
                <w:rFonts w:eastAsia="Tahoma"/>
              </w:rPr>
              <w:t xml:space="preserve">existing current state </w:t>
            </w:r>
            <w:r w:rsidR="00521D06" w:rsidRPr="00521D06">
              <w:rPr>
                <w:rFonts w:eastAsia="Tahoma"/>
              </w:rPr>
              <w:t xml:space="preserve">course credit management </w:t>
            </w:r>
            <w:r w:rsidRPr="00521D06">
              <w:rPr>
                <w:rFonts w:eastAsia="Tahoma"/>
              </w:rPr>
              <w:t>customer journey</w:t>
            </w:r>
            <w:r w:rsidR="001B0330">
              <w:rPr>
                <w:rFonts w:eastAsia="Tahoma"/>
              </w:rPr>
              <w:t xml:space="preserve"> collateral</w:t>
            </w:r>
            <w:r w:rsidRPr="00521D06">
              <w:rPr>
                <w:rFonts w:eastAsia="Tahoma"/>
              </w:rPr>
              <w:t>, covering</w:t>
            </w:r>
            <w:r w:rsidR="001807E5">
              <w:rPr>
                <w:rFonts w:eastAsia="Tahoma"/>
              </w:rPr>
              <w:t xml:space="preserve"> the following use cases: </w:t>
            </w:r>
          </w:p>
          <w:p w14:paraId="2B588FFF" w14:textId="1D722E93" w:rsidR="00E0767A" w:rsidRPr="00855D33" w:rsidRDefault="008F3A97" w:rsidP="00E03B1C">
            <w:pPr>
              <w:numPr>
                <w:ilvl w:val="2"/>
                <w:numId w:val="7"/>
              </w:numPr>
              <w:pBdr>
                <w:top w:val="nil"/>
                <w:left w:val="nil"/>
                <w:bottom w:val="nil"/>
                <w:right w:val="nil"/>
                <w:between w:val="nil"/>
              </w:pBdr>
              <w:spacing w:after="120" w:line="240" w:lineRule="auto"/>
            </w:pPr>
            <w:r>
              <w:t>University</w:t>
            </w:r>
            <w:r w:rsidR="00E0767A">
              <w:rPr>
                <w:rFonts w:eastAsia="Tahoma"/>
              </w:rPr>
              <w:t xml:space="preserve"> </w:t>
            </w:r>
            <w:r w:rsidR="00E0767A" w:rsidRPr="00521D06">
              <w:rPr>
                <w:rFonts w:eastAsia="Tahoma"/>
              </w:rPr>
              <w:t>Domestic Student Market Segment (</w:t>
            </w:r>
            <w:r>
              <w:t>University</w:t>
            </w:r>
            <w:r w:rsidR="00E0767A">
              <w:rPr>
                <w:rFonts w:eastAsia="Tahoma"/>
              </w:rPr>
              <w:t xml:space="preserve"> </w:t>
            </w:r>
            <w:r w:rsidR="00E0767A" w:rsidRPr="00521D06">
              <w:rPr>
                <w:rFonts w:eastAsia="Tahoma"/>
              </w:rPr>
              <w:t xml:space="preserve">HE </w:t>
            </w:r>
            <w:proofErr w:type="spellStart"/>
            <w:r w:rsidR="00E0767A" w:rsidRPr="00521D06">
              <w:rPr>
                <w:rFonts w:eastAsia="Tahoma"/>
              </w:rPr>
              <w:t>to</w:t>
            </w:r>
            <w:proofErr w:type="spellEnd"/>
            <w:r w:rsidR="00E0767A" w:rsidRPr="00521D06">
              <w:rPr>
                <w:rFonts w:eastAsia="Tahoma"/>
              </w:rPr>
              <w:t xml:space="preserve"> HE), </w:t>
            </w:r>
          </w:p>
          <w:p w14:paraId="5ACF00C6" w14:textId="6C8EBB5E" w:rsidR="001807E5" w:rsidRPr="001807E5" w:rsidRDefault="00521D06" w:rsidP="00E03B1C">
            <w:pPr>
              <w:numPr>
                <w:ilvl w:val="2"/>
                <w:numId w:val="7"/>
              </w:numPr>
              <w:pBdr>
                <w:top w:val="nil"/>
                <w:left w:val="nil"/>
                <w:bottom w:val="nil"/>
                <w:right w:val="nil"/>
                <w:between w:val="nil"/>
              </w:pBdr>
              <w:spacing w:after="120" w:line="240" w:lineRule="auto"/>
            </w:pPr>
            <w:r w:rsidRPr="00521D06">
              <w:rPr>
                <w:rFonts w:eastAsia="Tahoma"/>
              </w:rPr>
              <w:t>Domestic Student Market Segment (</w:t>
            </w:r>
            <w:r w:rsidR="00E0767A">
              <w:rPr>
                <w:rFonts w:eastAsia="Tahoma"/>
              </w:rPr>
              <w:t>Non-</w:t>
            </w:r>
            <w:r w:rsidR="008F3A97">
              <w:t>University</w:t>
            </w:r>
            <w:r w:rsidR="00E0767A">
              <w:rPr>
                <w:rFonts w:eastAsia="Tahoma"/>
              </w:rPr>
              <w:t xml:space="preserve"> </w:t>
            </w:r>
            <w:r w:rsidRPr="00521D06">
              <w:rPr>
                <w:rFonts w:eastAsia="Tahoma"/>
              </w:rPr>
              <w:t xml:space="preserve">HE </w:t>
            </w:r>
            <w:proofErr w:type="spellStart"/>
            <w:r w:rsidRPr="00521D06">
              <w:rPr>
                <w:rFonts w:eastAsia="Tahoma"/>
              </w:rPr>
              <w:t>to</w:t>
            </w:r>
            <w:proofErr w:type="spellEnd"/>
            <w:r w:rsidRPr="00521D06">
              <w:rPr>
                <w:rFonts w:eastAsia="Tahoma"/>
              </w:rPr>
              <w:t xml:space="preserve"> HE)</w:t>
            </w:r>
            <w:r w:rsidR="00446962">
              <w:rPr>
                <w:rFonts w:eastAsia="Tahoma"/>
              </w:rPr>
              <w:t xml:space="preserve"> - </w:t>
            </w:r>
            <w:r w:rsidR="00446962" w:rsidRPr="0042366D">
              <w:rPr>
                <w:rFonts w:eastAsia="Tahoma"/>
                <w:i/>
                <w:iCs/>
              </w:rPr>
              <w:t>This is the most important co-</w:t>
            </w:r>
            <w:proofErr w:type="spellStart"/>
            <w:r w:rsidR="00446962" w:rsidRPr="0042366D">
              <w:rPr>
                <w:rFonts w:eastAsia="Tahoma"/>
                <w:i/>
                <w:iCs/>
              </w:rPr>
              <w:t>hort</w:t>
            </w:r>
            <w:proofErr w:type="spellEnd"/>
            <w:r w:rsidRPr="00521D06">
              <w:rPr>
                <w:rFonts w:eastAsia="Tahoma"/>
              </w:rPr>
              <w:t xml:space="preserve">, </w:t>
            </w:r>
          </w:p>
          <w:p w14:paraId="0A980CAC" w14:textId="77498F55" w:rsidR="001807E5" w:rsidRDefault="008F3A97" w:rsidP="00E03B1C">
            <w:pPr>
              <w:numPr>
                <w:ilvl w:val="2"/>
                <w:numId w:val="7"/>
              </w:numPr>
              <w:pBdr>
                <w:top w:val="nil"/>
                <w:left w:val="nil"/>
                <w:bottom w:val="nil"/>
                <w:right w:val="nil"/>
                <w:between w:val="nil"/>
              </w:pBdr>
              <w:spacing w:after="120" w:line="240" w:lineRule="auto"/>
            </w:pPr>
            <w:r>
              <w:t>University</w:t>
            </w:r>
            <w:r w:rsidR="00E0767A">
              <w:t xml:space="preserve"> </w:t>
            </w:r>
            <w:r w:rsidR="001807E5">
              <w:t>Domestic Student Market Segment (</w:t>
            </w:r>
            <w:r>
              <w:t>University</w:t>
            </w:r>
            <w:r w:rsidR="001807E5">
              <w:t xml:space="preserve"> VET to VET)</w:t>
            </w:r>
            <w:r w:rsidR="002965A2">
              <w:t xml:space="preserve">, </w:t>
            </w:r>
          </w:p>
          <w:p w14:paraId="4FC6D099" w14:textId="3AB6F7B7" w:rsidR="00B42981" w:rsidRDefault="001807E5" w:rsidP="001D4280">
            <w:pPr>
              <w:numPr>
                <w:ilvl w:val="2"/>
                <w:numId w:val="7"/>
              </w:numPr>
              <w:pBdr>
                <w:top w:val="nil"/>
                <w:left w:val="nil"/>
                <w:bottom w:val="nil"/>
                <w:right w:val="nil"/>
                <w:between w:val="nil"/>
              </w:pBdr>
              <w:spacing w:after="120" w:line="240" w:lineRule="auto"/>
            </w:pPr>
            <w:r>
              <w:t>Domestic Student Market Segment (Non-</w:t>
            </w:r>
            <w:r w:rsidR="008F3A97">
              <w:t>University</w:t>
            </w:r>
            <w:r>
              <w:t xml:space="preserve"> VET to VET)</w:t>
            </w:r>
            <w:r w:rsidR="0024076E">
              <w:t>,</w:t>
            </w:r>
          </w:p>
          <w:p w14:paraId="66A542C8" w14:textId="287DA9E9" w:rsidR="00B42981" w:rsidRDefault="00B42981" w:rsidP="001D4280">
            <w:pPr>
              <w:numPr>
                <w:ilvl w:val="2"/>
                <w:numId w:val="7"/>
              </w:numPr>
              <w:pBdr>
                <w:top w:val="nil"/>
                <w:left w:val="nil"/>
                <w:bottom w:val="nil"/>
                <w:right w:val="nil"/>
                <w:between w:val="nil"/>
              </w:pBdr>
              <w:spacing w:after="120" w:line="240" w:lineRule="auto"/>
            </w:pPr>
            <w:r>
              <w:t>Domestic Student Market Segment (</w:t>
            </w:r>
            <w:r w:rsidR="008F3A97">
              <w:t>University</w:t>
            </w:r>
            <w:r>
              <w:t xml:space="preserve"> VET to HE)</w:t>
            </w:r>
            <w:r w:rsidR="004150DE">
              <w:t>,</w:t>
            </w:r>
          </w:p>
          <w:p w14:paraId="3C2721E1" w14:textId="1849F6FB" w:rsidR="00B42981" w:rsidRDefault="00B42981" w:rsidP="001D4280">
            <w:pPr>
              <w:numPr>
                <w:ilvl w:val="2"/>
                <w:numId w:val="7"/>
              </w:numPr>
              <w:pBdr>
                <w:top w:val="nil"/>
                <w:left w:val="nil"/>
                <w:bottom w:val="nil"/>
                <w:right w:val="nil"/>
                <w:between w:val="nil"/>
              </w:pBdr>
              <w:spacing w:after="120" w:line="240" w:lineRule="auto"/>
            </w:pPr>
            <w:r>
              <w:t>Domestic Student Market Segment (Non-</w:t>
            </w:r>
            <w:r w:rsidR="008F3A97">
              <w:t xml:space="preserve"> University</w:t>
            </w:r>
            <w:r>
              <w:t xml:space="preserve"> VET to HE)</w:t>
            </w:r>
            <w:r w:rsidR="00446962">
              <w:t xml:space="preserve"> - </w:t>
            </w:r>
            <w:r w:rsidR="00446962" w:rsidRPr="0042366D">
              <w:rPr>
                <w:rFonts w:eastAsia="Tahoma"/>
                <w:i/>
                <w:iCs/>
              </w:rPr>
              <w:t xml:space="preserve">This is the </w:t>
            </w:r>
            <w:r w:rsidR="00446962">
              <w:rPr>
                <w:rFonts w:eastAsia="Tahoma"/>
                <w:i/>
                <w:iCs/>
              </w:rPr>
              <w:t xml:space="preserve">second </w:t>
            </w:r>
            <w:r w:rsidR="00446962" w:rsidRPr="0042366D">
              <w:rPr>
                <w:rFonts w:eastAsia="Tahoma"/>
                <w:i/>
                <w:iCs/>
              </w:rPr>
              <w:t>most important cohort</w:t>
            </w:r>
            <w:r w:rsidR="004150DE">
              <w:t>,</w:t>
            </w:r>
          </w:p>
          <w:p w14:paraId="3927431B" w14:textId="77777777" w:rsidR="00AD7C3A" w:rsidRDefault="00B42981" w:rsidP="001D4280">
            <w:pPr>
              <w:numPr>
                <w:ilvl w:val="2"/>
                <w:numId w:val="7"/>
              </w:numPr>
              <w:pBdr>
                <w:top w:val="nil"/>
                <w:left w:val="nil"/>
                <w:bottom w:val="nil"/>
                <w:right w:val="nil"/>
                <w:between w:val="nil"/>
              </w:pBdr>
              <w:spacing w:after="120" w:line="240" w:lineRule="auto"/>
            </w:pPr>
            <w:r>
              <w:t xml:space="preserve">International Student Market Segment (HE </w:t>
            </w:r>
            <w:proofErr w:type="spellStart"/>
            <w:r>
              <w:t>to</w:t>
            </w:r>
            <w:proofErr w:type="spellEnd"/>
            <w:r>
              <w:t xml:space="preserve"> HE)</w:t>
            </w:r>
            <w:r w:rsidR="004150DE">
              <w:t>, and</w:t>
            </w:r>
          </w:p>
          <w:p w14:paraId="3246389A" w14:textId="77777777" w:rsidR="00AD7C3A" w:rsidRDefault="00AD7C3A" w:rsidP="00AD7C3A">
            <w:pPr>
              <w:numPr>
                <w:ilvl w:val="2"/>
                <w:numId w:val="7"/>
              </w:numPr>
              <w:pBdr>
                <w:top w:val="nil"/>
                <w:left w:val="nil"/>
                <w:bottom w:val="nil"/>
                <w:right w:val="nil"/>
                <w:between w:val="nil"/>
              </w:pBdr>
              <w:spacing w:after="120" w:line="240" w:lineRule="auto"/>
            </w:pPr>
            <w:r>
              <w:t>International Student Market Segment (VET to HE)</w:t>
            </w:r>
          </w:p>
          <w:p w14:paraId="401661C3" w14:textId="45BA2EA5" w:rsidR="0024076E" w:rsidRPr="0024076E" w:rsidRDefault="0024076E" w:rsidP="00E03B1C">
            <w:pPr>
              <w:pStyle w:val="Closing"/>
              <w:numPr>
                <w:ilvl w:val="2"/>
                <w:numId w:val="7"/>
              </w:numPr>
            </w:pPr>
            <w:r>
              <w:t>Any further use cases, as identified in Stage 1</w:t>
            </w:r>
          </w:p>
          <w:p w14:paraId="46C0DE07" w14:textId="77777777" w:rsidR="005079F5" w:rsidRPr="00F76A90" w:rsidRDefault="00271444" w:rsidP="00F76A90">
            <w:pPr>
              <w:widowControl w:val="0"/>
              <w:numPr>
                <w:ilvl w:val="0"/>
                <w:numId w:val="3"/>
              </w:numPr>
              <w:spacing w:line="240" w:lineRule="auto"/>
              <w:jc w:val="both"/>
              <w:rPr>
                <w:rFonts w:eastAsia="Tahoma"/>
              </w:rPr>
            </w:pPr>
            <w:r w:rsidRPr="00F76A90">
              <w:rPr>
                <w:rFonts w:eastAsia="Tahoma"/>
              </w:rPr>
              <w:t>Elicit additional details (e.g. existing standards, satisfaction data for each touchpoint)</w:t>
            </w:r>
          </w:p>
          <w:p w14:paraId="701282CA" w14:textId="5096D8C8" w:rsidR="005079F5" w:rsidRPr="00F76A90" w:rsidRDefault="00271444" w:rsidP="00F76A90">
            <w:pPr>
              <w:widowControl w:val="0"/>
              <w:numPr>
                <w:ilvl w:val="0"/>
                <w:numId w:val="3"/>
              </w:numPr>
              <w:spacing w:line="240" w:lineRule="auto"/>
              <w:jc w:val="both"/>
              <w:rPr>
                <w:rFonts w:eastAsia="Tahoma"/>
              </w:rPr>
            </w:pPr>
            <w:r w:rsidRPr="00F76A90">
              <w:rPr>
                <w:rFonts w:eastAsia="Tahoma"/>
              </w:rPr>
              <w:lastRenderedPageBreak/>
              <w:t>Identify insights (e.g. satisfaction per touchpoint, pain points, opportunities)</w:t>
            </w:r>
          </w:p>
          <w:p w14:paraId="11306DD5" w14:textId="77777777" w:rsidR="005079F5" w:rsidRPr="00F76A90" w:rsidRDefault="00271444" w:rsidP="00F76A90">
            <w:pPr>
              <w:widowControl w:val="0"/>
              <w:numPr>
                <w:ilvl w:val="0"/>
                <w:numId w:val="3"/>
              </w:numPr>
              <w:spacing w:line="240" w:lineRule="auto"/>
              <w:jc w:val="both"/>
              <w:rPr>
                <w:rFonts w:eastAsia="Tahoma"/>
              </w:rPr>
            </w:pPr>
            <w:r w:rsidRPr="00F76A90">
              <w:rPr>
                <w:rFonts w:eastAsia="Tahoma"/>
              </w:rPr>
              <w:t>Understand goals for each touchpoint, what measures will indicate success and what data is available to baseline current position</w:t>
            </w:r>
          </w:p>
          <w:p w14:paraId="09F22DF8" w14:textId="2AC7C017" w:rsidR="005079F5" w:rsidRPr="00F76A90" w:rsidRDefault="00271444" w:rsidP="00F76A90">
            <w:pPr>
              <w:widowControl w:val="0"/>
              <w:numPr>
                <w:ilvl w:val="0"/>
                <w:numId w:val="3"/>
              </w:numPr>
              <w:pBdr>
                <w:top w:val="nil"/>
                <w:left w:val="nil"/>
                <w:bottom w:val="nil"/>
                <w:right w:val="nil"/>
                <w:between w:val="nil"/>
              </w:pBdr>
              <w:spacing w:line="240" w:lineRule="auto"/>
              <w:jc w:val="both"/>
              <w:rPr>
                <w:rFonts w:eastAsia="Tahoma"/>
              </w:rPr>
            </w:pPr>
            <w:r>
              <w:rPr>
                <w:rFonts w:eastAsia="Tahoma"/>
              </w:rPr>
              <w:t xml:space="preserve">Define value proposition and standard </w:t>
            </w:r>
            <w:r w:rsidR="0004647F">
              <w:rPr>
                <w:rFonts w:eastAsia="Tahoma"/>
              </w:rPr>
              <w:t xml:space="preserve">student </w:t>
            </w:r>
            <w:r>
              <w:rPr>
                <w:rFonts w:eastAsia="Tahoma"/>
              </w:rPr>
              <w:t xml:space="preserve">expectations for each stage </w:t>
            </w:r>
            <w:r w:rsidR="00521D06">
              <w:rPr>
                <w:rFonts w:eastAsia="Tahoma"/>
              </w:rPr>
              <w:t xml:space="preserve">of </w:t>
            </w:r>
            <w:r w:rsidR="0004647F">
              <w:rPr>
                <w:rFonts w:eastAsia="Tahoma"/>
              </w:rPr>
              <w:t>the student</w:t>
            </w:r>
            <w:r w:rsidR="00521D06">
              <w:rPr>
                <w:rFonts w:eastAsia="Tahoma"/>
              </w:rPr>
              <w:t xml:space="preserve"> journey</w:t>
            </w:r>
          </w:p>
          <w:p w14:paraId="2ADA2F4E" w14:textId="4C20F32B" w:rsidR="005079F5" w:rsidRDefault="0004647F" w:rsidP="00F76A90">
            <w:pPr>
              <w:widowControl w:val="0"/>
              <w:numPr>
                <w:ilvl w:val="0"/>
                <w:numId w:val="3"/>
              </w:numPr>
              <w:pBdr>
                <w:top w:val="nil"/>
                <w:left w:val="nil"/>
                <w:bottom w:val="nil"/>
                <w:right w:val="nil"/>
                <w:between w:val="nil"/>
              </w:pBdr>
              <w:spacing w:line="240" w:lineRule="auto"/>
              <w:jc w:val="both"/>
              <w:rPr>
                <w:rFonts w:eastAsia="Tahoma"/>
              </w:rPr>
            </w:pPr>
            <w:r>
              <w:rPr>
                <w:rFonts w:eastAsia="Tahoma"/>
              </w:rPr>
              <w:t xml:space="preserve">Create/update </w:t>
            </w:r>
            <w:r w:rsidR="00271444">
              <w:rPr>
                <w:rFonts w:eastAsia="Tahoma"/>
              </w:rPr>
              <w:t>journey map</w:t>
            </w:r>
            <w:r>
              <w:rPr>
                <w:rFonts w:eastAsia="Tahoma"/>
              </w:rPr>
              <w:t>s</w:t>
            </w:r>
          </w:p>
          <w:p w14:paraId="467552CD" w14:textId="64E69C4E" w:rsidR="00CE7BC6" w:rsidRPr="00F76A90" w:rsidRDefault="00CE7BC6" w:rsidP="00F76A90">
            <w:pPr>
              <w:widowControl w:val="0"/>
              <w:numPr>
                <w:ilvl w:val="0"/>
                <w:numId w:val="3"/>
              </w:numPr>
              <w:spacing w:line="240" w:lineRule="auto"/>
              <w:jc w:val="both"/>
              <w:rPr>
                <w:rFonts w:eastAsia="Tahoma"/>
              </w:rPr>
            </w:pPr>
            <w:r w:rsidRPr="00F76A90">
              <w:rPr>
                <w:rFonts w:eastAsia="Tahoma"/>
              </w:rPr>
              <w:t>Create a benchmark view: Understand how similar universities in Australia are managing transfer of credits</w:t>
            </w:r>
            <w:r w:rsidR="0024160B" w:rsidRPr="00F76A90">
              <w:rPr>
                <w:rFonts w:eastAsia="Tahoma"/>
              </w:rPr>
              <w:t>.</w:t>
            </w:r>
          </w:p>
          <w:p w14:paraId="0F557D42" w14:textId="77777777" w:rsidR="005079F5" w:rsidRDefault="00271444">
            <w:pPr>
              <w:widowControl w:val="0"/>
              <w:pBdr>
                <w:top w:val="nil"/>
                <w:left w:val="nil"/>
                <w:bottom w:val="nil"/>
                <w:right w:val="nil"/>
                <w:between w:val="nil"/>
              </w:pBdr>
              <w:spacing w:line="240" w:lineRule="auto"/>
              <w:ind w:left="360" w:hanging="360"/>
              <w:jc w:val="both"/>
              <w:rPr>
                <w:rFonts w:eastAsia="Tahoma"/>
                <w:i/>
              </w:rPr>
            </w:pPr>
            <w:r>
              <w:rPr>
                <w:rFonts w:eastAsia="Tahoma"/>
                <w:i/>
              </w:rPr>
              <w:t>Deliverables:</w:t>
            </w:r>
          </w:p>
          <w:p w14:paraId="5DB3101C" w14:textId="1D4924D5" w:rsidR="005079F5" w:rsidRPr="00C32A36" w:rsidRDefault="00271444" w:rsidP="00F76A90">
            <w:pPr>
              <w:widowControl w:val="0"/>
              <w:numPr>
                <w:ilvl w:val="0"/>
                <w:numId w:val="3"/>
              </w:numPr>
              <w:pBdr>
                <w:top w:val="nil"/>
                <w:left w:val="nil"/>
                <w:bottom w:val="nil"/>
                <w:right w:val="nil"/>
                <w:between w:val="nil"/>
              </w:pBdr>
              <w:spacing w:line="240" w:lineRule="auto"/>
              <w:jc w:val="both"/>
              <w:rPr>
                <w:rFonts w:eastAsia="Tahoma"/>
                <w:i/>
                <w:iCs/>
              </w:rPr>
            </w:pPr>
            <w:r w:rsidRPr="00C32A36">
              <w:rPr>
                <w:rFonts w:eastAsia="Tahoma"/>
                <w:i/>
                <w:iCs/>
              </w:rPr>
              <w:t>Customer Journey Map</w:t>
            </w:r>
            <w:r w:rsidR="0004647F" w:rsidRPr="00C32A36">
              <w:rPr>
                <w:rFonts w:eastAsia="Tahoma"/>
                <w:i/>
                <w:iCs/>
              </w:rPr>
              <w:t>(s)</w:t>
            </w:r>
            <w:r w:rsidRPr="00C32A36">
              <w:rPr>
                <w:rFonts w:eastAsia="Tahoma"/>
                <w:i/>
                <w:iCs/>
              </w:rPr>
              <w:t xml:space="preserve"> covering</w:t>
            </w:r>
            <w:r w:rsidR="0024076E" w:rsidRPr="00C32A36">
              <w:rPr>
                <w:rFonts w:eastAsia="Tahoma"/>
                <w:i/>
                <w:iCs/>
              </w:rPr>
              <w:t xml:space="preserve"> the identified use cases </w:t>
            </w:r>
            <w:r w:rsidRPr="00C32A36">
              <w:rPr>
                <w:rFonts w:eastAsia="Tahoma"/>
                <w:i/>
                <w:iCs/>
              </w:rPr>
              <w:t xml:space="preserve"> </w:t>
            </w:r>
          </w:p>
          <w:p w14:paraId="397DF8C9" w14:textId="77777777" w:rsidR="005079F5" w:rsidRPr="00C32A36" w:rsidRDefault="00271444" w:rsidP="00F76A90">
            <w:pPr>
              <w:widowControl w:val="0"/>
              <w:numPr>
                <w:ilvl w:val="0"/>
                <w:numId w:val="3"/>
              </w:numPr>
              <w:pBdr>
                <w:top w:val="nil"/>
                <w:left w:val="nil"/>
                <w:bottom w:val="nil"/>
                <w:right w:val="nil"/>
                <w:between w:val="nil"/>
              </w:pBdr>
              <w:spacing w:line="240" w:lineRule="auto"/>
              <w:jc w:val="both"/>
              <w:rPr>
                <w:rFonts w:eastAsia="Tahoma"/>
                <w:i/>
                <w:iCs/>
              </w:rPr>
            </w:pPr>
            <w:r w:rsidRPr="00C32A36">
              <w:rPr>
                <w:rFonts w:eastAsia="Tahoma"/>
                <w:i/>
                <w:iCs/>
              </w:rPr>
              <w:t>Pain-points and Opportunities</w:t>
            </w:r>
          </w:p>
          <w:p w14:paraId="30BDFF1A" w14:textId="5DE66EDA" w:rsidR="005079F5" w:rsidRPr="00C32A36" w:rsidRDefault="0024076E" w:rsidP="00F76A90">
            <w:pPr>
              <w:widowControl w:val="0"/>
              <w:numPr>
                <w:ilvl w:val="0"/>
                <w:numId w:val="3"/>
              </w:numPr>
              <w:pBdr>
                <w:top w:val="nil"/>
                <w:left w:val="nil"/>
                <w:bottom w:val="nil"/>
                <w:right w:val="nil"/>
                <w:between w:val="nil"/>
              </w:pBdr>
              <w:spacing w:line="240" w:lineRule="auto"/>
              <w:jc w:val="both"/>
              <w:rPr>
                <w:rFonts w:eastAsia="Tahoma"/>
                <w:i/>
                <w:iCs/>
              </w:rPr>
            </w:pPr>
            <w:r w:rsidRPr="00C32A36">
              <w:rPr>
                <w:rFonts w:eastAsia="Tahoma"/>
                <w:i/>
                <w:iCs/>
              </w:rPr>
              <w:t>Customer Journey m</w:t>
            </w:r>
            <w:r w:rsidR="00271444" w:rsidRPr="00C32A36">
              <w:rPr>
                <w:rFonts w:eastAsia="Tahoma"/>
                <w:i/>
                <w:iCs/>
              </w:rPr>
              <w:t>etrics and KPIs</w:t>
            </w:r>
          </w:p>
          <w:p w14:paraId="03F0583F" w14:textId="6630B809" w:rsidR="005079F5" w:rsidRPr="00C32A36" w:rsidRDefault="0024076E" w:rsidP="00F76A90">
            <w:pPr>
              <w:widowControl w:val="0"/>
              <w:numPr>
                <w:ilvl w:val="0"/>
                <w:numId w:val="3"/>
              </w:numPr>
              <w:pBdr>
                <w:top w:val="nil"/>
                <w:left w:val="nil"/>
                <w:bottom w:val="nil"/>
                <w:right w:val="nil"/>
                <w:between w:val="nil"/>
              </w:pBdr>
              <w:spacing w:line="240" w:lineRule="auto"/>
              <w:jc w:val="both"/>
              <w:rPr>
                <w:rFonts w:eastAsia="Tahoma"/>
                <w:i/>
                <w:iCs/>
              </w:rPr>
            </w:pPr>
            <w:r w:rsidRPr="00C32A36">
              <w:rPr>
                <w:rFonts w:eastAsia="Tahoma"/>
                <w:i/>
                <w:iCs/>
              </w:rPr>
              <w:t>A list of p</w:t>
            </w:r>
            <w:r w:rsidR="00271444" w:rsidRPr="00C32A36">
              <w:rPr>
                <w:rFonts w:eastAsia="Tahoma"/>
                <w:i/>
                <w:iCs/>
              </w:rPr>
              <w:t xml:space="preserve">rioritised </w:t>
            </w:r>
            <w:r w:rsidRPr="00C32A36">
              <w:rPr>
                <w:rFonts w:eastAsia="Tahoma"/>
                <w:i/>
                <w:iCs/>
              </w:rPr>
              <w:t xml:space="preserve">business </w:t>
            </w:r>
            <w:r w:rsidR="00271444" w:rsidRPr="00C32A36">
              <w:rPr>
                <w:rFonts w:eastAsia="Tahoma"/>
                <w:i/>
                <w:iCs/>
              </w:rPr>
              <w:t xml:space="preserve">processes </w:t>
            </w:r>
            <w:r w:rsidRPr="00C32A36">
              <w:rPr>
                <w:rFonts w:eastAsia="Tahoma"/>
                <w:i/>
                <w:iCs/>
              </w:rPr>
              <w:t>to</w:t>
            </w:r>
            <w:r w:rsidR="00271444" w:rsidRPr="00C32A36">
              <w:rPr>
                <w:rFonts w:eastAsia="Tahoma"/>
                <w:i/>
                <w:iCs/>
              </w:rPr>
              <w:t xml:space="preserve"> focus on </w:t>
            </w:r>
            <w:r w:rsidRPr="00C32A36">
              <w:rPr>
                <w:rFonts w:eastAsia="Tahoma"/>
                <w:i/>
                <w:iCs/>
              </w:rPr>
              <w:t>in S</w:t>
            </w:r>
            <w:r w:rsidR="00271444" w:rsidRPr="00C32A36">
              <w:rPr>
                <w:rFonts w:eastAsia="Tahoma"/>
                <w:i/>
                <w:iCs/>
              </w:rPr>
              <w:t>tages 2-3</w:t>
            </w:r>
          </w:p>
          <w:p w14:paraId="36762D86" w14:textId="271D9708" w:rsidR="005079F5" w:rsidRPr="00C32A36" w:rsidRDefault="00271444" w:rsidP="00F76A90">
            <w:pPr>
              <w:widowControl w:val="0"/>
              <w:numPr>
                <w:ilvl w:val="0"/>
                <w:numId w:val="3"/>
              </w:numPr>
              <w:pBdr>
                <w:top w:val="nil"/>
                <w:left w:val="nil"/>
                <w:bottom w:val="nil"/>
                <w:right w:val="nil"/>
                <w:between w:val="nil"/>
              </w:pBdr>
              <w:spacing w:line="240" w:lineRule="auto"/>
              <w:jc w:val="both"/>
              <w:rPr>
                <w:rFonts w:eastAsia="Tahoma"/>
                <w:i/>
                <w:iCs/>
              </w:rPr>
            </w:pPr>
            <w:r w:rsidRPr="00C32A36">
              <w:rPr>
                <w:rFonts w:eastAsia="Tahoma"/>
                <w:i/>
                <w:iCs/>
              </w:rPr>
              <w:t xml:space="preserve">Standard </w:t>
            </w:r>
            <w:r w:rsidR="0004647F" w:rsidRPr="00C32A36">
              <w:rPr>
                <w:rFonts w:eastAsia="Tahoma"/>
                <w:i/>
                <w:iCs/>
              </w:rPr>
              <w:t xml:space="preserve">Student </w:t>
            </w:r>
            <w:r w:rsidRPr="00C32A36">
              <w:rPr>
                <w:rFonts w:eastAsia="Tahoma"/>
                <w:i/>
                <w:iCs/>
              </w:rPr>
              <w:t>Expectations</w:t>
            </w:r>
          </w:p>
          <w:p w14:paraId="4695E82F" w14:textId="643CD654" w:rsidR="009B3973" w:rsidRPr="00C32A36" w:rsidRDefault="009B3973" w:rsidP="00F76A90">
            <w:pPr>
              <w:widowControl w:val="0"/>
              <w:numPr>
                <w:ilvl w:val="0"/>
                <w:numId w:val="3"/>
              </w:numPr>
              <w:spacing w:line="240" w:lineRule="auto"/>
              <w:jc w:val="both"/>
              <w:rPr>
                <w:rFonts w:eastAsia="Tahoma"/>
                <w:i/>
                <w:iCs/>
              </w:rPr>
            </w:pPr>
            <w:r w:rsidRPr="00C32A36">
              <w:rPr>
                <w:rFonts w:eastAsia="Tahoma"/>
                <w:i/>
                <w:iCs/>
              </w:rPr>
              <w:t>Benchmarking Analysis</w:t>
            </w:r>
          </w:p>
          <w:p w14:paraId="3A7CF582" w14:textId="74C1AA40" w:rsidR="009B3973" w:rsidRPr="009B3973" w:rsidRDefault="009B3973" w:rsidP="009B3973">
            <w:pPr>
              <w:pStyle w:val="Closing"/>
            </w:pPr>
          </w:p>
          <w:p w14:paraId="6AE133DA" w14:textId="15C1FC04" w:rsidR="005079F5" w:rsidRDefault="00271444">
            <w:pPr>
              <w:pBdr>
                <w:top w:val="nil"/>
                <w:left w:val="nil"/>
                <w:bottom w:val="nil"/>
                <w:right w:val="nil"/>
                <w:between w:val="nil"/>
              </w:pBdr>
              <w:spacing w:after="120" w:line="240" w:lineRule="auto"/>
              <w:rPr>
                <w:rFonts w:eastAsia="Tahoma"/>
                <w:b/>
              </w:rPr>
            </w:pPr>
            <w:r>
              <w:rPr>
                <w:rFonts w:eastAsia="Tahoma"/>
                <w:b/>
              </w:rPr>
              <w:t xml:space="preserve">Stage 2: Current State Business Process Analysis </w:t>
            </w:r>
            <w:r>
              <w:rPr>
                <w:rFonts w:eastAsia="Tahoma"/>
                <w:i/>
              </w:rPr>
              <w:t xml:space="preserve">(approx. </w:t>
            </w:r>
            <w:r w:rsidR="0024076E">
              <w:rPr>
                <w:rFonts w:eastAsia="Tahoma"/>
                <w:i/>
              </w:rPr>
              <w:t>10</w:t>
            </w:r>
            <w:r>
              <w:rPr>
                <w:rFonts w:eastAsia="Tahoma"/>
                <w:i/>
              </w:rPr>
              <w:t xml:space="preserve"> days)</w:t>
            </w:r>
          </w:p>
          <w:p w14:paraId="5C8F3000" w14:textId="26777A2E" w:rsidR="005079F5" w:rsidRPr="00F76A90" w:rsidRDefault="00271444" w:rsidP="00F76A90">
            <w:pPr>
              <w:widowControl w:val="0"/>
              <w:numPr>
                <w:ilvl w:val="0"/>
                <w:numId w:val="3"/>
              </w:numPr>
              <w:pBdr>
                <w:top w:val="nil"/>
                <w:left w:val="nil"/>
                <w:bottom w:val="nil"/>
                <w:right w:val="nil"/>
                <w:between w:val="nil"/>
              </w:pBdr>
              <w:spacing w:line="240" w:lineRule="auto"/>
              <w:jc w:val="both"/>
              <w:rPr>
                <w:rFonts w:eastAsia="Tahoma"/>
              </w:rPr>
            </w:pPr>
            <w:r w:rsidRPr="00C32A36">
              <w:rPr>
                <w:rFonts w:eastAsia="Tahoma"/>
              </w:rPr>
              <w:t>Lead the current state business process analysis work. The key resource</w:t>
            </w:r>
            <w:r w:rsidR="00521D06" w:rsidRPr="00C32A36">
              <w:rPr>
                <w:rFonts w:eastAsia="Tahoma"/>
              </w:rPr>
              <w:t>s</w:t>
            </w:r>
            <w:r w:rsidRPr="00C32A36">
              <w:rPr>
                <w:rFonts w:eastAsia="Tahoma"/>
              </w:rPr>
              <w:t xml:space="preserve"> in this regar</w:t>
            </w:r>
            <w:r w:rsidR="00521D06" w:rsidRPr="00C32A36">
              <w:rPr>
                <w:rFonts w:eastAsia="Tahoma"/>
              </w:rPr>
              <w:t>d will be</w:t>
            </w:r>
            <w:r w:rsidR="0024076E" w:rsidRPr="00C32A36">
              <w:rPr>
                <w:rFonts w:eastAsia="Tahoma"/>
              </w:rPr>
              <w:t xml:space="preserve"> </w:t>
            </w:r>
            <w:r w:rsidR="00DA0DE3" w:rsidRPr="00C32A36">
              <w:rPr>
                <w:rFonts w:eastAsia="Tahoma"/>
              </w:rPr>
              <w:t>VET to VET Process</w:t>
            </w:r>
            <w:r w:rsidR="0024076E" w:rsidRPr="00C32A36">
              <w:rPr>
                <w:rFonts w:eastAsia="Tahoma"/>
              </w:rPr>
              <w:t xml:space="preserve">, </w:t>
            </w:r>
            <w:r w:rsidR="00DA0DE3" w:rsidRPr="00F76A90">
              <w:rPr>
                <w:rFonts w:eastAsia="Tahoma"/>
              </w:rPr>
              <w:t xml:space="preserve">Domestic HE </w:t>
            </w:r>
            <w:proofErr w:type="spellStart"/>
            <w:r w:rsidR="00DA0DE3" w:rsidRPr="00F76A90">
              <w:rPr>
                <w:rFonts w:eastAsia="Tahoma"/>
              </w:rPr>
              <w:t>to</w:t>
            </w:r>
            <w:proofErr w:type="spellEnd"/>
            <w:r w:rsidR="00DA0DE3" w:rsidRPr="00F76A90">
              <w:rPr>
                <w:rFonts w:eastAsia="Tahoma"/>
              </w:rPr>
              <w:t xml:space="preserve"> HE</w:t>
            </w:r>
            <w:r w:rsidR="0024076E" w:rsidRPr="00C32A36">
              <w:rPr>
                <w:rFonts w:eastAsia="Tahoma"/>
              </w:rPr>
              <w:t xml:space="preserve">, </w:t>
            </w:r>
            <w:r w:rsidR="00DA0DE3" w:rsidRPr="00C32A36">
              <w:rPr>
                <w:rFonts w:eastAsia="Tahoma"/>
              </w:rPr>
              <w:t xml:space="preserve">Project Manager </w:t>
            </w:r>
            <w:r w:rsidR="0024076E" w:rsidRPr="00C32A36">
              <w:rPr>
                <w:rFonts w:eastAsia="Tahoma"/>
              </w:rPr>
              <w:t>and any other identified individuals.</w:t>
            </w:r>
          </w:p>
          <w:p w14:paraId="7C3148F0" w14:textId="77777777" w:rsidR="005079F5" w:rsidRDefault="00271444">
            <w:pPr>
              <w:pBdr>
                <w:top w:val="nil"/>
                <w:left w:val="nil"/>
                <w:bottom w:val="nil"/>
                <w:right w:val="nil"/>
                <w:between w:val="nil"/>
              </w:pBdr>
              <w:spacing w:after="120" w:line="240" w:lineRule="auto"/>
              <w:ind w:left="360"/>
              <w:rPr>
                <w:rFonts w:eastAsia="Tahoma"/>
              </w:rPr>
            </w:pPr>
            <w:r>
              <w:rPr>
                <w:rFonts w:eastAsia="Tahoma"/>
              </w:rPr>
              <w:t xml:space="preserve">This work will entail the following:    </w:t>
            </w:r>
          </w:p>
          <w:p w14:paraId="09C81055" w14:textId="77777777" w:rsidR="005079F5" w:rsidRDefault="00271444" w:rsidP="00E03B1C">
            <w:pPr>
              <w:numPr>
                <w:ilvl w:val="1"/>
                <w:numId w:val="7"/>
              </w:numPr>
              <w:pBdr>
                <w:top w:val="nil"/>
                <w:left w:val="nil"/>
                <w:bottom w:val="nil"/>
                <w:right w:val="nil"/>
                <w:between w:val="nil"/>
              </w:pBdr>
              <w:spacing w:after="120" w:line="240" w:lineRule="auto"/>
            </w:pPr>
            <w:r>
              <w:rPr>
                <w:rFonts w:eastAsia="Tahoma"/>
              </w:rPr>
              <w:t>Review existing current state business process collateral</w:t>
            </w:r>
          </w:p>
          <w:p w14:paraId="5B274B25" w14:textId="77777777" w:rsidR="005079F5" w:rsidRDefault="00271444" w:rsidP="00E03B1C">
            <w:pPr>
              <w:numPr>
                <w:ilvl w:val="1"/>
                <w:numId w:val="7"/>
              </w:numPr>
              <w:pBdr>
                <w:top w:val="nil"/>
                <w:left w:val="nil"/>
                <w:bottom w:val="nil"/>
                <w:right w:val="nil"/>
                <w:between w:val="nil"/>
              </w:pBdr>
              <w:spacing w:after="120" w:line="240" w:lineRule="auto"/>
            </w:pPr>
            <w:r>
              <w:rPr>
                <w:rFonts w:eastAsia="Tahoma"/>
              </w:rPr>
              <w:t>Engage with stakeholders to elicit additional process detail</w:t>
            </w:r>
          </w:p>
          <w:p w14:paraId="0D7AA21C" w14:textId="77777777" w:rsidR="005079F5" w:rsidRDefault="00271444" w:rsidP="00E03B1C">
            <w:pPr>
              <w:numPr>
                <w:ilvl w:val="1"/>
                <w:numId w:val="7"/>
              </w:numPr>
              <w:pBdr>
                <w:top w:val="nil"/>
                <w:left w:val="nil"/>
                <w:bottom w:val="nil"/>
                <w:right w:val="nil"/>
                <w:between w:val="nil"/>
              </w:pBdr>
              <w:spacing w:after="120" w:line="240" w:lineRule="auto"/>
            </w:pPr>
            <w:r>
              <w:rPr>
                <w:rFonts w:eastAsia="Tahoma"/>
              </w:rPr>
              <w:t>Identify process issues and opportunities for improvement</w:t>
            </w:r>
          </w:p>
          <w:p w14:paraId="34A9D394" w14:textId="2F220B59" w:rsidR="005079F5" w:rsidRDefault="00271444" w:rsidP="00E03B1C">
            <w:pPr>
              <w:numPr>
                <w:ilvl w:val="1"/>
                <w:numId w:val="7"/>
              </w:numPr>
              <w:pBdr>
                <w:top w:val="nil"/>
                <w:left w:val="nil"/>
                <w:bottom w:val="nil"/>
                <w:right w:val="nil"/>
                <w:between w:val="nil"/>
              </w:pBdr>
              <w:spacing w:after="120" w:line="240" w:lineRule="auto"/>
            </w:pPr>
            <w:r>
              <w:rPr>
                <w:rFonts w:eastAsia="Tahoma"/>
              </w:rPr>
              <w:t xml:space="preserve">Identify impediments to achieving </w:t>
            </w:r>
            <w:r w:rsidR="006E377C">
              <w:rPr>
                <w:rFonts w:eastAsia="Tahoma"/>
              </w:rPr>
              <w:t>Student (</w:t>
            </w:r>
            <w:r w:rsidR="00C32A36">
              <w:rPr>
                <w:rFonts w:eastAsia="Tahoma"/>
              </w:rPr>
              <w:t>customer) Experience</w:t>
            </w:r>
            <w:r>
              <w:rPr>
                <w:rFonts w:eastAsia="Tahoma"/>
              </w:rPr>
              <w:t xml:space="preserve"> goals (issues, opportunities, waste, etc)</w:t>
            </w:r>
          </w:p>
          <w:p w14:paraId="7226B293" w14:textId="3C9E6446" w:rsidR="005079F5" w:rsidRDefault="00271444" w:rsidP="00E03B1C">
            <w:pPr>
              <w:numPr>
                <w:ilvl w:val="1"/>
                <w:numId w:val="7"/>
              </w:numPr>
              <w:pBdr>
                <w:top w:val="nil"/>
                <w:left w:val="nil"/>
                <w:bottom w:val="nil"/>
                <w:right w:val="nil"/>
                <w:between w:val="nil"/>
              </w:pBdr>
              <w:spacing w:after="120" w:line="240" w:lineRule="auto"/>
            </w:pPr>
            <w:r>
              <w:rPr>
                <w:rFonts w:eastAsia="Tahoma"/>
              </w:rPr>
              <w:t xml:space="preserve">Identify quick </w:t>
            </w:r>
            <w:r w:rsidR="009709CD">
              <w:rPr>
                <w:rFonts w:eastAsia="Tahoma"/>
              </w:rPr>
              <w:t>wins (if</w:t>
            </w:r>
            <w:r w:rsidR="00987FC1">
              <w:rPr>
                <w:rFonts w:eastAsia="Tahoma"/>
              </w:rPr>
              <w:t xml:space="preserve"> any</w:t>
            </w:r>
            <w:r w:rsidR="009709CD">
              <w:rPr>
                <w:rFonts w:eastAsia="Tahoma"/>
              </w:rPr>
              <w:t>)</w:t>
            </w:r>
          </w:p>
          <w:p w14:paraId="519D9B20" w14:textId="77777777" w:rsidR="005079F5" w:rsidRDefault="00271444" w:rsidP="00E03B1C">
            <w:pPr>
              <w:numPr>
                <w:ilvl w:val="1"/>
                <w:numId w:val="7"/>
              </w:numPr>
              <w:pBdr>
                <w:top w:val="nil"/>
                <w:left w:val="nil"/>
                <w:bottom w:val="nil"/>
                <w:right w:val="nil"/>
                <w:between w:val="nil"/>
              </w:pBdr>
              <w:spacing w:after="120" w:line="240" w:lineRule="auto"/>
            </w:pPr>
            <w:r>
              <w:rPr>
                <w:rFonts w:eastAsia="Tahoma"/>
              </w:rPr>
              <w:t>Identify high level requirements for change</w:t>
            </w:r>
          </w:p>
          <w:p w14:paraId="2654FFDB" w14:textId="77777777" w:rsidR="005079F5" w:rsidRDefault="00271444" w:rsidP="00E03B1C">
            <w:pPr>
              <w:numPr>
                <w:ilvl w:val="1"/>
                <w:numId w:val="7"/>
              </w:numPr>
              <w:pBdr>
                <w:top w:val="nil"/>
                <w:left w:val="nil"/>
                <w:bottom w:val="nil"/>
                <w:right w:val="nil"/>
                <w:between w:val="nil"/>
              </w:pBdr>
              <w:spacing w:after="120" w:line="240" w:lineRule="auto"/>
            </w:pPr>
            <w:r>
              <w:rPr>
                <w:rFonts w:eastAsia="Tahoma"/>
              </w:rPr>
              <w:t>Model current state, only in sufficient detail to support future state design.</w:t>
            </w:r>
          </w:p>
          <w:p w14:paraId="25E8373F" w14:textId="77777777" w:rsidR="005079F5" w:rsidRDefault="00271444">
            <w:pPr>
              <w:widowControl w:val="0"/>
              <w:pBdr>
                <w:top w:val="nil"/>
                <w:left w:val="nil"/>
                <w:bottom w:val="nil"/>
                <w:right w:val="nil"/>
                <w:between w:val="nil"/>
              </w:pBdr>
              <w:spacing w:line="240" w:lineRule="auto"/>
              <w:ind w:left="360" w:hanging="360"/>
              <w:jc w:val="both"/>
              <w:rPr>
                <w:rFonts w:eastAsia="Tahoma"/>
                <w:i/>
              </w:rPr>
            </w:pPr>
            <w:r>
              <w:rPr>
                <w:rFonts w:eastAsia="Tahoma"/>
                <w:i/>
              </w:rPr>
              <w:t>Deliverables:</w:t>
            </w:r>
          </w:p>
          <w:p w14:paraId="589C38B0" w14:textId="6012DBC1" w:rsidR="005079F5" w:rsidRPr="00C32A36" w:rsidRDefault="00271444" w:rsidP="00F76A90">
            <w:pPr>
              <w:widowControl w:val="0"/>
              <w:numPr>
                <w:ilvl w:val="0"/>
                <w:numId w:val="3"/>
              </w:numPr>
              <w:pBdr>
                <w:top w:val="nil"/>
                <w:left w:val="nil"/>
                <w:bottom w:val="nil"/>
                <w:right w:val="nil"/>
                <w:between w:val="nil"/>
              </w:pBdr>
              <w:spacing w:line="240" w:lineRule="auto"/>
              <w:jc w:val="both"/>
              <w:rPr>
                <w:rFonts w:eastAsia="Tahoma"/>
                <w:i/>
                <w:iCs/>
              </w:rPr>
            </w:pPr>
            <w:r w:rsidRPr="00C32A36">
              <w:rPr>
                <w:rFonts w:eastAsia="Tahoma"/>
                <w:i/>
                <w:iCs/>
              </w:rPr>
              <w:t>Current state business process models (Level 3 detail):  The main outputs will be produced at APQC Level 3 only.</w:t>
            </w:r>
            <w:r w:rsidR="0024076E" w:rsidRPr="00C32A36">
              <w:rPr>
                <w:rFonts w:eastAsia="Tahoma"/>
                <w:i/>
                <w:iCs/>
              </w:rPr>
              <w:t xml:space="preserve"> Level 4 detail will be explored only where it adds further value to the customer journey. </w:t>
            </w:r>
          </w:p>
          <w:p w14:paraId="7C3798BE" w14:textId="77777777" w:rsidR="005079F5" w:rsidRPr="00C32A36" w:rsidRDefault="00271444" w:rsidP="00F76A90">
            <w:pPr>
              <w:widowControl w:val="0"/>
              <w:numPr>
                <w:ilvl w:val="0"/>
                <w:numId w:val="3"/>
              </w:numPr>
              <w:pBdr>
                <w:top w:val="nil"/>
                <w:left w:val="nil"/>
                <w:bottom w:val="nil"/>
                <w:right w:val="nil"/>
                <w:between w:val="nil"/>
              </w:pBdr>
              <w:spacing w:line="240" w:lineRule="auto"/>
              <w:jc w:val="both"/>
              <w:rPr>
                <w:rFonts w:eastAsia="Tahoma"/>
                <w:i/>
                <w:iCs/>
              </w:rPr>
            </w:pPr>
            <w:r w:rsidRPr="00C32A36">
              <w:rPr>
                <w:rFonts w:eastAsia="Tahoma"/>
                <w:i/>
                <w:iCs/>
              </w:rPr>
              <w:t xml:space="preserve">High level change requirements. </w:t>
            </w:r>
          </w:p>
          <w:p w14:paraId="7BEBA4EF" w14:textId="77777777" w:rsidR="005079F5" w:rsidRDefault="005079F5">
            <w:pPr>
              <w:pBdr>
                <w:top w:val="nil"/>
                <w:left w:val="nil"/>
                <w:bottom w:val="nil"/>
                <w:right w:val="nil"/>
                <w:between w:val="nil"/>
              </w:pBdr>
              <w:spacing w:after="120" w:line="240" w:lineRule="auto"/>
              <w:rPr>
                <w:rFonts w:eastAsia="Tahoma"/>
              </w:rPr>
            </w:pPr>
          </w:p>
          <w:p w14:paraId="1A236507" w14:textId="408D28DB" w:rsidR="005079F5" w:rsidRDefault="00271444">
            <w:pPr>
              <w:pBdr>
                <w:top w:val="nil"/>
                <w:left w:val="nil"/>
                <w:bottom w:val="nil"/>
                <w:right w:val="nil"/>
                <w:between w:val="nil"/>
              </w:pBdr>
              <w:spacing w:after="120" w:line="240" w:lineRule="auto"/>
              <w:rPr>
                <w:rFonts w:eastAsia="Tahoma"/>
                <w:b/>
              </w:rPr>
            </w:pPr>
            <w:r>
              <w:rPr>
                <w:rFonts w:eastAsia="Tahoma"/>
                <w:b/>
              </w:rPr>
              <w:t>Stage 3: Future State</w:t>
            </w:r>
            <w:r w:rsidR="00CE7BC6">
              <w:rPr>
                <w:rFonts w:eastAsia="Tahoma"/>
                <w:b/>
              </w:rPr>
              <w:t xml:space="preserve"> </w:t>
            </w:r>
            <w:r>
              <w:rPr>
                <w:rFonts w:eastAsia="Tahoma"/>
                <w:b/>
              </w:rPr>
              <w:t xml:space="preserve">Design </w:t>
            </w:r>
            <w:r>
              <w:rPr>
                <w:rFonts w:eastAsia="Tahoma"/>
                <w:i/>
              </w:rPr>
              <w:t xml:space="preserve">(approx. </w:t>
            </w:r>
            <w:r w:rsidR="00CE7BC6">
              <w:rPr>
                <w:rFonts w:eastAsia="Tahoma"/>
                <w:i/>
              </w:rPr>
              <w:t>2</w:t>
            </w:r>
            <w:r w:rsidR="008F0752">
              <w:rPr>
                <w:rFonts w:eastAsia="Tahoma"/>
                <w:i/>
              </w:rPr>
              <w:t>0</w:t>
            </w:r>
            <w:r>
              <w:rPr>
                <w:rFonts w:eastAsia="Tahoma"/>
                <w:i/>
              </w:rPr>
              <w:t xml:space="preserve"> days)</w:t>
            </w:r>
          </w:p>
          <w:p w14:paraId="5AE78F4A" w14:textId="28D4FC4C" w:rsidR="005079F5" w:rsidRPr="00F76A90" w:rsidRDefault="00271444" w:rsidP="00F76A90">
            <w:pPr>
              <w:widowControl w:val="0"/>
              <w:numPr>
                <w:ilvl w:val="0"/>
                <w:numId w:val="3"/>
              </w:numPr>
              <w:pBdr>
                <w:top w:val="nil"/>
                <w:left w:val="nil"/>
                <w:bottom w:val="nil"/>
                <w:right w:val="nil"/>
                <w:between w:val="nil"/>
              </w:pBdr>
              <w:spacing w:line="240" w:lineRule="auto"/>
              <w:jc w:val="both"/>
              <w:rPr>
                <w:rFonts w:eastAsia="Tahoma"/>
              </w:rPr>
            </w:pPr>
            <w:r>
              <w:rPr>
                <w:rFonts w:eastAsia="Tahoma"/>
              </w:rPr>
              <w:t xml:space="preserve">Lead the future state business process design work. </w:t>
            </w:r>
          </w:p>
          <w:p w14:paraId="0070EA3F" w14:textId="5DB541BD" w:rsidR="005079F5" w:rsidRPr="00F76A90" w:rsidRDefault="00271444" w:rsidP="00F76A90">
            <w:pPr>
              <w:widowControl w:val="0"/>
              <w:numPr>
                <w:ilvl w:val="0"/>
                <w:numId w:val="3"/>
              </w:numPr>
              <w:pBdr>
                <w:top w:val="nil"/>
                <w:left w:val="nil"/>
                <w:bottom w:val="nil"/>
                <w:right w:val="nil"/>
                <w:between w:val="nil"/>
              </w:pBdr>
              <w:spacing w:line="240" w:lineRule="auto"/>
              <w:jc w:val="both"/>
              <w:rPr>
                <w:rFonts w:eastAsia="Tahoma"/>
              </w:rPr>
            </w:pPr>
            <w:r>
              <w:rPr>
                <w:rFonts w:eastAsia="Tahoma"/>
              </w:rPr>
              <w:t>Engage with business and IT SMEs to understand existing system</w:t>
            </w:r>
            <w:r w:rsidR="004152ED">
              <w:rPr>
                <w:rFonts w:eastAsia="Tahoma"/>
              </w:rPr>
              <w:t>/data</w:t>
            </w:r>
            <w:r>
              <w:rPr>
                <w:rFonts w:eastAsia="Tahoma"/>
              </w:rPr>
              <w:t xml:space="preserve"> landscape and</w:t>
            </w:r>
            <w:r w:rsidR="0024076E">
              <w:rPr>
                <w:rFonts w:eastAsia="Tahoma"/>
              </w:rPr>
              <w:t xml:space="preserve"> </w:t>
            </w:r>
            <w:r>
              <w:rPr>
                <w:rFonts w:eastAsia="Tahoma"/>
              </w:rPr>
              <w:t>capabilities</w:t>
            </w:r>
          </w:p>
          <w:p w14:paraId="06D716A2" w14:textId="77777777" w:rsidR="005079F5" w:rsidRPr="00F76A90" w:rsidRDefault="00271444" w:rsidP="00F76A90">
            <w:pPr>
              <w:widowControl w:val="0"/>
              <w:numPr>
                <w:ilvl w:val="0"/>
                <w:numId w:val="3"/>
              </w:numPr>
              <w:pBdr>
                <w:top w:val="nil"/>
                <w:left w:val="nil"/>
                <w:bottom w:val="nil"/>
                <w:right w:val="nil"/>
                <w:between w:val="nil"/>
              </w:pBdr>
              <w:spacing w:line="240" w:lineRule="auto"/>
              <w:jc w:val="both"/>
              <w:rPr>
                <w:rFonts w:eastAsia="Tahoma"/>
              </w:rPr>
            </w:pPr>
            <w:r>
              <w:rPr>
                <w:rFonts w:eastAsia="Tahoma"/>
              </w:rPr>
              <w:t>Co-design future state business and customer processes with business stakeholders</w:t>
            </w:r>
          </w:p>
          <w:p w14:paraId="048BEA9F" w14:textId="1920156B" w:rsidR="005079F5" w:rsidRPr="00F76A90" w:rsidRDefault="00271444" w:rsidP="00F76A90">
            <w:pPr>
              <w:widowControl w:val="0"/>
              <w:numPr>
                <w:ilvl w:val="0"/>
                <w:numId w:val="3"/>
              </w:numPr>
              <w:pBdr>
                <w:top w:val="nil"/>
                <w:left w:val="nil"/>
                <w:bottom w:val="nil"/>
                <w:right w:val="nil"/>
                <w:between w:val="nil"/>
              </w:pBdr>
              <w:spacing w:line="240" w:lineRule="auto"/>
              <w:jc w:val="both"/>
              <w:rPr>
                <w:rFonts w:eastAsia="Tahoma"/>
              </w:rPr>
            </w:pPr>
            <w:r>
              <w:rPr>
                <w:rFonts w:eastAsia="Tahoma"/>
              </w:rPr>
              <w:t xml:space="preserve">Model desired future state </w:t>
            </w:r>
          </w:p>
          <w:p w14:paraId="06B4835C" w14:textId="77777777" w:rsidR="005079F5" w:rsidRPr="00F76A90" w:rsidRDefault="00271444" w:rsidP="00F76A90">
            <w:pPr>
              <w:widowControl w:val="0"/>
              <w:numPr>
                <w:ilvl w:val="0"/>
                <w:numId w:val="3"/>
              </w:numPr>
              <w:pBdr>
                <w:top w:val="nil"/>
                <w:left w:val="nil"/>
                <w:bottom w:val="nil"/>
                <w:right w:val="nil"/>
                <w:between w:val="nil"/>
              </w:pBdr>
              <w:spacing w:line="240" w:lineRule="auto"/>
              <w:jc w:val="both"/>
              <w:rPr>
                <w:rFonts w:eastAsia="Tahoma"/>
              </w:rPr>
            </w:pPr>
            <w:r>
              <w:rPr>
                <w:rFonts w:eastAsia="Tahoma"/>
              </w:rPr>
              <w:t>Identify critical process control points and embed in process collateral</w:t>
            </w:r>
          </w:p>
          <w:p w14:paraId="562014FC" w14:textId="77777777" w:rsidR="005079F5" w:rsidRPr="00F76A90" w:rsidRDefault="00271444" w:rsidP="00F76A90">
            <w:pPr>
              <w:widowControl w:val="0"/>
              <w:numPr>
                <w:ilvl w:val="0"/>
                <w:numId w:val="3"/>
              </w:numPr>
              <w:pBdr>
                <w:top w:val="nil"/>
                <w:left w:val="nil"/>
                <w:bottom w:val="nil"/>
                <w:right w:val="nil"/>
                <w:between w:val="nil"/>
              </w:pBdr>
              <w:spacing w:line="240" w:lineRule="auto"/>
              <w:jc w:val="both"/>
              <w:rPr>
                <w:rFonts w:eastAsia="Tahoma"/>
              </w:rPr>
            </w:pPr>
            <w:r>
              <w:rPr>
                <w:rFonts w:eastAsia="Tahoma"/>
              </w:rPr>
              <w:t>Identify and embed process governance requirements</w:t>
            </w:r>
          </w:p>
          <w:p w14:paraId="27D1DE5A" w14:textId="1E2DD643" w:rsidR="005079F5" w:rsidRDefault="00271444" w:rsidP="00F76A90">
            <w:pPr>
              <w:widowControl w:val="0"/>
              <w:numPr>
                <w:ilvl w:val="0"/>
                <w:numId w:val="3"/>
              </w:numPr>
              <w:pBdr>
                <w:top w:val="nil"/>
                <w:left w:val="nil"/>
                <w:bottom w:val="nil"/>
                <w:right w:val="nil"/>
                <w:between w:val="nil"/>
              </w:pBdr>
              <w:spacing w:line="240" w:lineRule="auto"/>
              <w:jc w:val="both"/>
              <w:rPr>
                <w:rFonts w:eastAsia="Tahoma"/>
              </w:rPr>
            </w:pPr>
            <w:r>
              <w:rPr>
                <w:rFonts w:eastAsia="Tahoma"/>
              </w:rPr>
              <w:t xml:space="preserve">Identify and document requirements to support process implementation – high level people, process, technology changes, not for procurement solution </w:t>
            </w:r>
            <w:r>
              <w:rPr>
                <w:rFonts w:eastAsia="Tahoma"/>
              </w:rPr>
              <w:lastRenderedPageBreak/>
              <w:t>selection</w:t>
            </w:r>
          </w:p>
          <w:p w14:paraId="5F817898" w14:textId="77777777" w:rsidR="005B1454" w:rsidRPr="005B1454" w:rsidRDefault="005B1454" w:rsidP="00E03B1C">
            <w:pPr>
              <w:pStyle w:val="Closing"/>
            </w:pPr>
          </w:p>
          <w:p w14:paraId="394BF9EA" w14:textId="77777777" w:rsidR="005079F5" w:rsidRDefault="00271444">
            <w:pPr>
              <w:widowControl w:val="0"/>
              <w:pBdr>
                <w:top w:val="nil"/>
                <w:left w:val="nil"/>
                <w:bottom w:val="nil"/>
                <w:right w:val="nil"/>
                <w:between w:val="nil"/>
              </w:pBdr>
              <w:spacing w:line="240" w:lineRule="auto"/>
              <w:ind w:left="360" w:hanging="360"/>
              <w:jc w:val="both"/>
              <w:rPr>
                <w:rFonts w:eastAsia="Tahoma"/>
                <w:i/>
              </w:rPr>
            </w:pPr>
            <w:r>
              <w:rPr>
                <w:rFonts w:eastAsia="Tahoma"/>
                <w:i/>
              </w:rPr>
              <w:t>Deliverables:</w:t>
            </w:r>
          </w:p>
          <w:p w14:paraId="32BF49F8" w14:textId="2A4DDDF8" w:rsidR="005079F5" w:rsidRPr="00C32A36" w:rsidRDefault="00271444" w:rsidP="00F76A90">
            <w:pPr>
              <w:widowControl w:val="0"/>
              <w:numPr>
                <w:ilvl w:val="0"/>
                <w:numId w:val="3"/>
              </w:numPr>
              <w:pBdr>
                <w:top w:val="nil"/>
                <w:left w:val="nil"/>
                <w:bottom w:val="nil"/>
                <w:right w:val="nil"/>
                <w:between w:val="nil"/>
              </w:pBdr>
              <w:spacing w:line="240" w:lineRule="auto"/>
              <w:jc w:val="both"/>
              <w:rPr>
                <w:rFonts w:eastAsia="Tahoma"/>
                <w:i/>
                <w:iCs/>
              </w:rPr>
            </w:pPr>
            <w:r w:rsidRPr="00C32A36">
              <w:rPr>
                <w:rFonts w:eastAsia="Tahoma"/>
                <w:i/>
                <w:iCs/>
              </w:rPr>
              <w:t xml:space="preserve">Future state business process models (Level 3): Level 4 will only be considered on an exception basis where a Level 4 depiction is considered valuable </w:t>
            </w:r>
          </w:p>
          <w:p w14:paraId="7EC8941C" w14:textId="77777777" w:rsidR="005079F5" w:rsidRPr="00C32A36" w:rsidRDefault="00271444" w:rsidP="00F76A90">
            <w:pPr>
              <w:widowControl w:val="0"/>
              <w:numPr>
                <w:ilvl w:val="0"/>
                <w:numId w:val="3"/>
              </w:numPr>
              <w:pBdr>
                <w:top w:val="nil"/>
                <w:left w:val="nil"/>
                <w:bottom w:val="nil"/>
                <w:right w:val="nil"/>
                <w:between w:val="nil"/>
              </w:pBdr>
              <w:spacing w:line="240" w:lineRule="auto"/>
              <w:jc w:val="both"/>
              <w:rPr>
                <w:rFonts w:eastAsia="Tahoma"/>
                <w:i/>
                <w:iCs/>
              </w:rPr>
            </w:pPr>
            <w:r w:rsidRPr="00C32A36">
              <w:rPr>
                <w:rFonts w:eastAsia="Tahoma"/>
                <w:i/>
                <w:iCs/>
              </w:rPr>
              <w:t>Updated high level change requirements</w:t>
            </w:r>
          </w:p>
          <w:p w14:paraId="77D63D19" w14:textId="6B17DEEA" w:rsidR="0024076E" w:rsidRPr="00F76A90" w:rsidRDefault="0024076E" w:rsidP="00F76A90">
            <w:pPr>
              <w:widowControl w:val="0"/>
              <w:numPr>
                <w:ilvl w:val="0"/>
                <w:numId w:val="3"/>
              </w:numPr>
              <w:spacing w:line="240" w:lineRule="auto"/>
              <w:jc w:val="both"/>
              <w:rPr>
                <w:rFonts w:eastAsia="Tahoma"/>
                <w:i/>
                <w:iCs/>
              </w:rPr>
            </w:pPr>
            <w:r w:rsidRPr="00F76A90">
              <w:rPr>
                <w:rFonts w:eastAsia="Tahoma"/>
                <w:i/>
                <w:iCs/>
              </w:rPr>
              <w:t>Amendments required to the Customer Journey Maps</w:t>
            </w:r>
            <w:r w:rsidR="00CE7BC6" w:rsidRPr="00F76A90">
              <w:rPr>
                <w:rFonts w:eastAsia="Tahoma"/>
                <w:i/>
                <w:iCs/>
              </w:rPr>
              <w:t xml:space="preserve"> (where required)</w:t>
            </w:r>
          </w:p>
          <w:p w14:paraId="6F857F44" w14:textId="09F4EE31" w:rsidR="0024076E" w:rsidRPr="0024076E" w:rsidRDefault="0024076E" w:rsidP="00F76A90">
            <w:pPr>
              <w:widowControl w:val="0"/>
              <w:numPr>
                <w:ilvl w:val="0"/>
                <w:numId w:val="3"/>
              </w:numPr>
              <w:spacing w:line="240" w:lineRule="auto"/>
              <w:jc w:val="both"/>
            </w:pPr>
            <w:r w:rsidRPr="00F76A90">
              <w:rPr>
                <w:rFonts w:eastAsia="Tahoma"/>
                <w:i/>
                <w:iCs/>
              </w:rPr>
              <w:t>High Level Recommendations</w:t>
            </w:r>
            <w:r w:rsidR="00CE7BC6" w:rsidRPr="00F76A90">
              <w:rPr>
                <w:rFonts w:eastAsia="Tahoma"/>
                <w:i/>
                <w:iCs/>
              </w:rPr>
              <w:t xml:space="preserve"> Presentation </w:t>
            </w:r>
            <w:r w:rsidR="006E377C" w:rsidRPr="00F76A90">
              <w:rPr>
                <w:rFonts w:eastAsia="Tahoma"/>
                <w:i/>
                <w:iCs/>
              </w:rPr>
              <w:t xml:space="preserve">(in PowerPoint) </w:t>
            </w:r>
            <w:r w:rsidR="00CE7BC6" w:rsidRPr="00F76A90">
              <w:rPr>
                <w:rFonts w:eastAsia="Tahoma"/>
                <w:i/>
                <w:iCs/>
              </w:rPr>
              <w:t>depicting what changes are being proposed and the rationale for each proposal.</w:t>
            </w:r>
            <w:r w:rsidR="00CE7BC6" w:rsidRPr="00CE7BC6">
              <w:rPr>
                <w:i/>
              </w:rPr>
              <w:t xml:space="preserve"> </w:t>
            </w:r>
            <w:r w:rsidRPr="00CE7BC6">
              <w:rPr>
                <w:i/>
              </w:rPr>
              <w:t xml:space="preserve"> </w:t>
            </w:r>
          </w:p>
        </w:tc>
      </w:tr>
      <w:tr w:rsidR="005079F5" w14:paraId="46D58F06" w14:textId="77777777">
        <w:tc>
          <w:tcPr>
            <w:tcW w:w="2028" w:type="dxa"/>
          </w:tcPr>
          <w:p w14:paraId="3F9B27B5" w14:textId="59046334" w:rsidR="005079F5" w:rsidRDefault="00271444">
            <w:pPr>
              <w:pBdr>
                <w:top w:val="nil"/>
                <w:left w:val="nil"/>
                <w:bottom w:val="nil"/>
                <w:right w:val="nil"/>
                <w:between w:val="nil"/>
              </w:pBdr>
              <w:spacing w:after="120" w:line="240" w:lineRule="auto"/>
              <w:rPr>
                <w:rFonts w:eastAsia="Tahoma"/>
                <w:b/>
              </w:rPr>
            </w:pPr>
            <w:r>
              <w:rPr>
                <w:rFonts w:eastAsia="Tahoma"/>
                <w:b/>
              </w:rPr>
              <w:lastRenderedPageBreak/>
              <w:t>Stakeholders</w:t>
            </w:r>
          </w:p>
          <w:p w14:paraId="3E4F160F" w14:textId="77777777" w:rsidR="005079F5" w:rsidRDefault="005079F5"/>
          <w:p w14:paraId="7B0E05FA" w14:textId="77777777" w:rsidR="005079F5" w:rsidRDefault="005079F5">
            <w:pPr>
              <w:pBdr>
                <w:top w:val="nil"/>
                <w:left w:val="nil"/>
                <w:bottom w:val="nil"/>
                <w:right w:val="nil"/>
                <w:between w:val="nil"/>
              </w:pBdr>
              <w:spacing w:after="0" w:line="240" w:lineRule="auto"/>
              <w:ind w:left="4252" w:hanging="4252"/>
              <w:rPr>
                <w:rFonts w:eastAsia="Tahoma"/>
              </w:rPr>
            </w:pPr>
          </w:p>
        </w:tc>
        <w:tc>
          <w:tcPr>
            <w:tcW w:w="7890" w:type="dxa"/>
          </w:tcPr>
          <w:p w14:paraId="6408416D" w14:textId="654B1DF8" w:rsidR="005079F5" w:rsidRDefault="00AF7463">
            <w:pPr>
              <w:numPr>
                <w:ilvl w:val="0"/>
                <w:numId w:val="4"/>
              </w:numPr>
              <w:pBdr>
                <w:top w:val="nil"/>
                <w:left w:val="nil"/>
                <w:bottom w:val="nil"/>
                <w:right w:val="nil"/>
                <w:between w:val="nil"/>
              </w:pBdr>
              <w:spacing w:after="120" w:line="240" w:lineRule="auto"/>
            </w:pPr>
            <w:r>
              <w:rPr>
                <w:rFonts w:eastAsia="Tahoma"/>
              </w:rPr>
              <w:t>VET to VET Process</w:t>
            </w:r>
          </w:p>
          <w:p w14:paraId="2BC2EB4F" w14:textId="156CD979" w:rsidR="005079F5" w:rsidRDefault="00DA0DE3">
            <w:pPr>
              <w:numPr>
                <w:ilvl w:val="0"/>
                <w:numId w:val="4"/>
              </w:numPr>
              <w:pBdr>
                <w:top w:val="nil"/>
                <w:left w:val="nil"/>
                <w:bottom w:val="nil"/>
                <w:right w:val="nil"/>
                <w:between w:val="nil"/>
              </w:pBdr>
              <w:spacing w:after="120" w:line="240" w:lineRule="auto"/>
            </w:pPr>
            <w:r w:rsidRPr="00DA0DE3">
              <w:t xml:space="preserve">Project Manager </w:t>
            </w:r>
          </w:p>
          <w:p w14:paraId="6FCA0113" w14:textId="637354D4" w:rsidR="005079F5" w:rsidRDefault="00AF7463">
            <w:pPr>
              <w:numPr>
                <w:ilvl w:val="0"/>
                <w:numId w:val="4"/>
              </w:numPr>
              <w:pBdr>
                <w:top w:val="nil"/>
                <w:left w:val="nil"/>
                <w:bottom w:val="nil"/>
                <w:right w:val="nil"/>
                <w:between w:val="nil"/>
              </w:pBdr>
              <w:spacing w:after="120" w:line="240" w:lineRule="auto"/>
            </w:pPr>
            <w:r>
              <w:t>Sponsor</w:t>
            </w:r>
            <w:r w:rsidR="00C32A36">
              <w:t xml:space="preserve"> </w:t>
            </w:r>
          </w:p>
          <w:p w14:paraId="33982BC4" w14:textId="758CF3F1" w:rsidR="005079F5" w:rsidRDefault="00AF7463">
            <w:pPr>
              <w:numPr>
                <w:ilvl w:val="0"/>
                <w:numId w:val="4"/>
              </w:numPr>
              <w:pBdr>
                <w:top w:val="nil"/>
                <w:left w:val="nil"/>
                <w:bottom w:val="nil"/>
                <w:right w:val="nil"/>
                <w:between w:val="nil"/>
              </w:pBdr>
              <w:spacing w:after="120" w:line="240" w:lineRule="auto"/>
            </w:pPr>
            <w:r>
              <w:t xml:space="preserve">Domestic HE </w:t>
            </w:r>
            <w:proofErr w:type="spellStart"/>
            <w:r>
              <w:t>to</w:t>
            </w:r>
            <w:proofErr w:type="spellEnd"/>
            <w:r>
              <w:t xml:space="preserve"> HE </w:t>
            </w:r>
          </w:p>
          <w:p w14:paraId="0D054782" w14:textId="7493701C" w:rsidR="00AF7463" w:rsidRPr="00AF7463" w:rsidRDefault="00CE7BC6" w:rsidP="00AF7463">
            <w:pPr>
              <w:numPr>
                <w:ilvl w:val="0"/>
                <w:numId w:val="4"/>
              </w:numPr>
              <w:pBdr>
                <w:top w:val="nil"/>
                <w:left w:val="nil"/>
                <w:bottom w:val="nil"/>
                <w:right w:val="nil"/>
                <w:between w:val="nil"/>
              </w:pBdr>
              <w:spacing w:after="120" w:line="240" w:lineRule="auto"/>
            </w:pPr>
            <w:r>
              <w:t>Academic Team</w:t>
            </w:r>
            <w:r w:rsidR="00AF7463">
              <w:t xml:space="preserve"> </w:t>
            </w:r>
          </w:p>
          <w:p w14:paraId="2B7BC209" w14:textId="364298D4" w:rsidR="005079F5" w:rsidRDefault="00AF7463">
            <w:pPr>
              <w:numPr>
                <w:ilvl w:val="0"/>
                <w:numId w:val="4"/>
              </w:numPr>
              <w:pBdr>
                <w:top w:val="nil"/>
                <w:left w:val="nil"/>
                <w:bottom w:val="nil"/>
                <w:right w:val="nil"/>
                <w:between w:val="nil"/>
              </w:pBdr>
              <w:spacing w:after="120" w:line="240" w:lineRule="auto"/>
            </w:pPr>
            <w:r>
              <w:rPr>
                <w:rFonts w:eastAsia="Tahoma"/>
              </w:rPr>
              <w:t xml:space="preserve">Head of Course </w:t>
            </w:r>
          </w:p>
          <w:p w14:paraId="052E9985" w14:textId="77777777" w:rsidR="00AF7463" w:rsidRDefault="00AF7463" w:rsidP="00FF021D">
            <w:pPr>
              <w:numPr>
                <w:ilvl w:val="0"/>
                <w:numId w:val="4"/>
              </w:numPr>
              <w:pBdr>
                <w:top w:val="nil"/>
                <w:left w:val="nil"/>
                <w:bottom w:val="nil"/>
                <w:right w:val="nil"/>
                <w:between w:val="nil"/>
              </w:pBdr>
              <w:spacing w:after="120" w:line="240" w:lineRule="auto"/>
              <w:rPr>
                <w:rFonts w:eastAsia="Tahoma"/>
              </w:rPr>
            </w:pPr>
            <w:r>
              <w:rPr>
                <w:rFonts w:eastAsia="Tahoma"/>
              </w:rPr>
              <w:t>TACs (Tertiary Admissions Centres)</w:t>
            </w:r>
          </w:p>
          <w:p w14:paraId="45CF9009" w14:textId="67E31B04" w:rsidR="00781CBA" w:rsidRPr="00C32A36" w:rsidRDefault="00781CBA" w:rsidP="00F76A90">
            <w:pPr>
              <w:spacing w:after="0" w:line="240" w:lineRule="auto"/>
            </w:pPr>
          </w:p>
        </w:tc>
      </w:tr>
      <w:tr w:rsidR="005079F5" w14:paraId="2B4F7013" w14:textId="77777777">
        <w:tc>
          <w:tcPr>
            <w:tcW w:w="2028" w:type="dxa"/>
          </w:tcPr>
          <w:p w14:paraId="09DCA649" w14:textId="77777777" w:rsidR="005079F5" w:rsidRDefault="00271444">
            <w:pPr>
              <w:pBdr>
                <w:top w:val="nil"/>
                <w:left w:val="nil"/>
                <w:bottom w:val="nil"/>
                <w:right w:val="nil"/>
                <w:between w:val="nil"/>
              </w:pBdr>
              <w:spacing w:after="120" w:line="240" w:lineRule="auto"/>
              <w:rPr>
                <w:rFonts w:eastAsia="Tahoma"/>
                <w:b/>
              </w:rPr>
            </w:pPr>
            <w:r>
              <w:rPr>
                <w:rFonts w:eastAsia="Tahoma"/>
                <w:b/>
              </w:rPr>
              <w:t>Exclusions</w:t>
            </w:r>
          </w:p>
          <w:p w14:paraId="70E3EE79" w14:textId="77777777" w:rsidR="005079F5" w:rsidRDefault="005079F5">
            <w:pPr>
              <w:pBdr>
                <w:top w:val="nil"/>
                <w:left w:val="nil"/>
                <w:bottom w:val="nil"/>
                <w:right w:val="nil"/>
                <w:between w:val="nil"/>
              </w:pBdr>
              <w:spacing w:after="120" w:line="240" w:lineRule="auto"/>
              <w:rPr>
                <w:rFonts w:eastAsia="Tahoma"/>
                <w:i/>
              </w:rPr>
            </w:pPr>
          </w:p>
        </w:tc>
        <w:tc>
          <w:tcPr>
            <w:tcW w:w="7890" w:type="dxa"/>
          </w:tcPr>
          <w:p w14:paraId="4429803B" w14:textId="1339870C" w:rsidR="0069495C" w:rsidRDefault="0069495C" w:rsidP="0069495C">
            <w:pPr>
              <w:numPr>
                <w:ilvl w:val="0"/>
                <w:numId w:val="4"/>
              </w:numPr>
              <w:spacing w:after="120" w:line="240" w:lineRule="auto"/>
              <w:rPr>
                <w:rFonts w:eastAsia="Tahoma"/>
                <w:b/>
                <w:bCs/>
              </w:rPr>
            </w:pPr>
            <w:r>
              <w:rPr>
                <w:rFonts w:eastAsia="Tahoma"/>
              </w:rPr>
              <w:t xml:space="preserve">The </w:t>
            </w:r>
            <w:r w:rsidRPr="00FF021D">
              <w:rPr>
                <w:rFonts w:eastAsia="Tahoma"/>
              </w:rPr>
              <w:t xml:space="preserve">VET Assessment </w:t>
            </w:r>
            <w:r>
              <w:rPr>
                <w:rFonts w:eastAsia="Tahoma"/>
              </w:rPr>
              <w:t>function</w:t>
            </w:r>
          </w:p>
          <w:p w14:paraId="46D43D28" w14:textId="7E603260" w:rsidR="002965A2" w:rsidRDefault="006E377C" w:rsidP="002965A2">
            <w:pPr>
              <w:numPr>
                <w:ilvl w:val="0"/>
                <w:numId w:val="4"/>
              </w:numPr>
              <w:pBdr>
                <w:top w:val="nil"/>
                <w:left w:val="nil"/>
                <w:bottom w:val="nil"/>
                <w:right w:val="nil"/>
                <w:between w:val="nil"/>
              </w:pBdr>
              <w:spacing w:after="120" w:line="240" w:lineRule="auto"/>
              <w:rPr>
                <w:rFonts w:eastAsia="Tahoma"/>
              </w:rPr>
            </w:pPr>
            <w:r>
              <w:rPr>
                <w:rFonts w:eastAsia="Tahoma"/>
              </w:rPr>
              <w:t xml:space="preserve">HE to VET academic credit transfers </w:t>
            </w:r>
            <w:r w:rsidR="0069495C">
              <w:rPr>
                <w:rFonts w:eastAsia="Tahoma"/>
              </w:rPr>
              <w:t xml:space="preserve">function </w:t>
            </w:r>
            <w:r w:rsidR="00AE51BF">
              <w:rPr>
                <w:rFonts w:eastAsia="Tahoma"/>
              </w:rPr>
              <w:t>(for both Domestic and International)</w:t>
            </w:r>
          </w:p>
          <w:p w14:paraId="0F5B77A9" w14:textId="0F5CFE81" w:rsidR="005079F5" w:rsidRPr="00FF021D" w:rsidRDefault="00271444">
            <w:pPr>
              <w:numPr>
                <w:ilvl w:val="0"/>
                <w:numId w:val="4"/>
              </w:numPr>
              <w:pBdr>
                <w:top w:val="nil"/>
                <w:left w:val="nil"/>
                <w:bottom w:val="nil"/>
                <w:right w:val="nil"/>
                <w:between w:val="nil"/>
              </w:pBdr>
              <w:spacing w:after="120" w:line="240" w:lineRule="auto"/>
              <w:rPr>
                <w:rFonts w:eastAsia="Tahoma"/>
              </w:rPr>
            </w:pPr>
            <w:r>
              <w:rPr>
                <w:rFonts w:eastAsia="Tahoma"/>
              </w:rPr>
              <w:t xml:space="preserve">APQC Level 4 and beyond will not be considered.  Development of work instructions </w:t>
            </w:r>
            <w:r w:rsidR="0004647F">
              <w:rPr>
                <w:rFonts w:eastAsia="Tahoma"/>
              </w:rPr>
              <w:t xml:space="preserve">will </w:t>
            </w:r>
            <w:r>
              <w:rPr>
                <w:rFonts w:eastAsia="Tahoma"/>
              </w:rPr>
              <w:t xml:space="preserve">also not </w:t>
            </w:r>
            <w:r w:rsidR="0004647F">
              <w:rPr>
                <w:rFonts w:eastAsia="Tahoma"/>
              </w:rPr>
              <w:t xml:space="preserve">be </w:t>
            </w:r>
            <w:r>
              <w:rPr>
                <w:rFonts w:eastAsia="Tahoma"/>
              </w:rPr>
              <w:t>considered</w:t>
            </w:r>
          </w:p>
          <w:p w14:paraId="430A5AAC" w14:textId="77777777" w:rsidR="005079F5" w:rsidRPr="00FF021D" w:rsidRDefault="00271444">
            <w:pPr>
              <w:numPr>
                <w:ilvl w:val="0"/>
                <w:numId w:val="4"/>
              </w:numPr>
              <w:pBdr>
                <w:top w:val="nil"/>
                <w:left w:val="nil"/>
                <w:bottom w:val="nil"/>
                <w:right w:val="nil"/>
                <w:between w:val="nil"/>
              </w:pBdr>
              <w:spacing w:after="120" w:line="240" w:lineRule="auto"/>
              <w:rPr>
                <w:rFonts w:eastAsia="Tahoma"/>
              </w:rPr>
            </w:pPr>
            <w:r>
              <w:rPr>
                <w:rFonts w:eastAsia="Tahoma"/>
              </w:rPr>
              <w:t>Creation of solution architecture and other technical development artefacts</w:t>
            </w:r>
          </w:p>
          <w:p w14:paraId="7F454EE0" w14:textId="209884A6" w:rsidR="005079F5" w:rsidRPr="00FF021D" w:rsidRDefault="00271444">
            <w:pPr>
              <w:numPr>
                <w:ilvl w:val="0"/>
                <w:numId w:val="4"/>
              </w:numPr>
              <w:pBdr>
                <w:top w:val="nil"/>
                <w:left w:val="nil"/>
                <w:bottom w:val="nil"/>
                <w:right w:val="nil"/>
                <w:between w:val="nil"/>
              </w:pBdr>
              <w:spacing w:after="120" w:line="240" w:lineRule="auto"/>
              <w:rPr>
                <w:rFonts w:eastAsia="Tahoma"/>
              </w:rPr>
            </w:pPr>
            <w:r>
              <w:rPr>
                <w:rFonts w:eastAsia="Tahoma"/>
              </w:rPr>
              <w:t>Organisational change activities (except insofar as may be required to satisfy engagement objectives)</w:t>
            </w:r>
          </w:p>
          <w:p w14:paraId="4638F5D1" w14:textId="77777777" w:rsidR="005079F5" w:rsidRDefault="00271444">
            <w:pPr>
              <w:numPr>
                <w:ilvl w:val="0"/>
                <w:numId w:val="4"/>
              </w:numPr>
              <w:pBdr>
                <w:top w:val="nil"/>
                <w:left w:val="nil"/>
                <w:bottom w:val="nil"/>
                <w:right w:val="nil"/>
                <w:between w:val="nil"/>
              </w:pBdr>
              <w:spacing w:after="120" w:line="240" w:lineRule="auto"/>
              <w:rPr>
                <w:rFonts w:eastAsia="Tahoma"/>
              </w:rPr>
            </w:pPr>
            <w:r>
              <w:rPr>
                <w:rFonts w:eastAsia="Tahoma"/>
              </w:rPr>
              <w:t>Project management activities (except insofar as may be required to satisfy engagement objectives).</w:t>
            </w:r>
          </w:p>
          <w:p w14:paraId="20EFD1C7" w14:textId="1E483F5F" w:rsidR="007A4944" w:rsidRPr="007A4944" w:rsidRDefault="006E377C">
            <w:pPr>
              <w:pStyle w:val="ListParagraph"/>
            </w:pPr>
            <w:r>
              <w:t>Customer Journeys and business processes that do not pertain to academic credit transfer</w:t>
            </w:r>
            <w:r w:rsidR="007A4944">
              <w:t>s</w:t>
            </w:r>
          </w:p>
        </w:tc>
      </w:tr>
      <w:tr w:rsidR="005079F5" w14:paraId="0844D99A" w14:textId="77777777">
        <w:tc>
          <w:tcPr>
            <w:tcW w:w="2028" w:type="dxa"/>
          </w:tcPr>
          <w:p w14:paraId="218B45E5" w14:textId="77777777" w:rsidR="005079F5" w:rsidRDefault="00271444">
            <w:pPr>
              <w:pBdr>
                <w:top w:val="nil"/>
                <w:left w:val="nil"/>
                <w:bottom w:val="nil"/>
                <w:right w:val="nil"/>
                <w:between w:val="nil"/>
              </w:pBdr>
              <w:spacing w:after="120" w:line="240" w:lineRule="auto"/>
              <w:rPr>
                <w:rFonts w:eastAsia="Tahoma"/>
                <w:b/>
              </w:rPr>
            </w:pPr>
            <w:r>
              <w:rPr>
                <w:rFonts w:eastAsia="Tahoma"/>
                <w:b/>
              </w:rPr>
              <w:t>Quality</w:t>
            </w:r>
          </w:p>
          <w:p w14:paraId="7705367C" w14:textId="77777777" w:rsidR="005079F5" w:rsidRDefault="005079F5">
            <w:pPr>
              <w:pBdr>
                <w:top w:val="nil"/>
                <w:left w:val="nil"/>
                <w:bottom w:val="nil"/>
                <w:right w:val="nil"/>
                <w:between w:val="nil"/>
              </w:pBdr>
              <w:spacing w:after="120" w:line="240" w:lineRule="auto"/>
              <w:rPr>
                <w:rFonts w:eastAsia="Tahoma"/>
                <w:i/>
              </w:rPr>
            </w:pPr>
          </w:p>
        </w:tc>
        <w:tc>
          <w:tcPr>
            <w:tcW w:w="7890" w:type="dxa"/>
          </w:tcPr>
          <w:p w14:paraId="1E081A27" w14:textId="77777777" w:rsidR="005079F5" w:rsidRDefault="00271444">
            <w:pPr>
              <w:pBdr>
                <w:top w:val="nil"/>
                <w:left w:val="nil"/>
                <w:bottom w:val="nil"/>
                <w:right w:val="nil"/>
                <w:between w:val="nil"/>
              </w:pBdr>
              <w:spacing w:before="40" w:after="40" w:line="240" w:lineRule="auto"/>
              <w:rPr>
                <w:rFonts w:eastAsia="Tahoma"/>
              </w:rPr>
            </w:pPr>
            <w:r>
              <w:rPr>
                <w:rFonts w:eastAsia="Tahoma"/>
              </w:rPr>
              <w:t>Engagement quality will be monitored and reported on via the following formal mechanisms:</w:t>
            </w:r>
          </w:p>
          <w:p w14:paraId="37DFFB3F" w14:textId="77777777" w:rsidR="005079F5" w:rsidRDefault="00271444">
            <w:pPr>
              <w:numPr>
                <w:ilvl w:val="0"/>
                <w:numId w:val="4"/>
              </w:numPr>
              <w:pBdr>
                <w:top w:val="nil"/>
                <w:left w:val="nil"/>
                <w:bottom w:val="nil"/>
                <w:right w:val="nil"/>
                <w:between w:val="nil"/>
              </w:pBdr>
              <w:spacing w:after="120" w:line="240" w:lineRule="auto"/>
            </w:pPr>
            <w:r>
              <w:rPr>
                <w:rFonts w:eastAsia="Tahoma"/>
              </w:rPr>
              <w:t>Structured service reviews between Client Manager and BAPL Service Delivery Manager (frequency to be determined) – SDM to organise</w:t>
            </w:r>
          </w:p>
          <w:p w14:paraId="26B678C1" w14:textId="77777777" w:rsidR="005079F5" w:rsidRDefault="00271444">
            <w:pPr>
              <w:numPr>
                <w:ilvl w:val="0"/>
                <w:numId w:val="4"/>
              </w:numPr>
              <w:pBdr>
                <w:top w:val="nil"/>
                <w:left w:val="nil"/>
                <w:bottom w:val="nil"/>
                <w:right w:val="nil"/>
                <w:between w:val="nil"/>
              </w:pBdr>
              <w:spacing w:after="120" w:line="240" w:lineRule="auto"/>
            </w:pPr>
            <w:r>
              <w:rPr>
                <w:rFonts w:eastAsia="Tahoma"/>
              </w:rPr>
              <w:t xml:space="preserve">Ongoing support and engagement from BAPL Service Delivery </w:t>
            </w:r>
          </w:p>
          <w:p w14:paraId="414347EC" w14:textId="77777777" w:rsidR="005079F5" w:rsidRDefault="00271444">
            <w:pPr>
              <w:numPr>
                <w:ilvl w:val="0"/>
                <w:numId w:val="4"/>
              </w:numPr>
              <w:pBdr>
                <w:top w:val="nil"/>
                <w:left w:val="nil"/>
                <w:bottom w:val="nil"/>
                <w:right w:val="nil"/>
                <w:between w:val="nil"/>
              </w:pBdr>
              <w:spacing w:after="120" w:line="240" w:lineRule="auto"/>
            </w:pPr>
            <w:r>
              <w:rPr>
                <w:rFonts w:eastAsia="Tahoma"/>
              </w:rPr>
              <w:t>Weekly status reporting against workplan – Consultant to complete and publish to SDM and Client Manager</w:t>
            </w:r>
          </w:p>
          <w:p w14:paraId="4D2B1155" w14:textId="77777777" w:rsidR="005079F5" w:rsidRDefault="00271444">
            <w:pPr>
              <w:numPr>
                <w:ilvl w:val="0"/>
                <w:numId w:val="4"/>
              </w:numPr>
              <w:pBdr>
                <w:top w:val="nil"/>
                <w:left w:val="nil"/>
                <w:bottom w:val="nil"/>
                <w:right w:val="nil"/>
                <w:between w:val="nil"/>
              </w:pBdr>
              <w:spacing w:after="120" w:line="240" w:lineRule="auto"/>
            </w:pPr>
            <w:r>
              <w:rPr>
                <w:rFonts w:eastAsia="Tahoma"/>
              </w:rPr>
              <w:t>Key business stakeholders (TBA) will review and endorse deliverables prior to submission for acceptance.</w:t>
            </w:r>
          </w:p>
        </w:tc>
      </w:tr>
      <w:tr w:rsidR="005079F5" w14:paraId="13D2DAA6" w14:textId="77777777">
        <w:tc>
          <w:tcPr>
            <w:tcW w:w="2028" w:type="dxa"/>
          </w:tcPr>
          <w:p w14:paraId="545C95C0" w14:textId="77777777" w:rsidR="005079F5" w:rsidRDefault="00271444">
            <w:pPr>
              <w:pBdr>
                <w:top w:val="nil"/>
                <w:left w:val="nil"/>
                <w:bottom w:val="nil"/>
                <w:right w:val="nil"/>
                <w:between w:val="nil"/>
              </w:pBdr>
              <w:spacing w:after="120" w:line="240" w:lineRule="auto"/>
              <w:rPr>
                <w:rFonts w:eastAsia="Tahoma"/>
                <w:b/>
              </w:rPr>
            </w:pPr>
            <w:r>
              <w:rPr>
                <w:rFonts w:eastAsia="Tahoma"/>
                <w:b/>
              </w:rPr>
              <w:t>Critical Success Factors</w:t>
            </w:r>
          </w:p>
          <w:p w14:paraId="7EE9D86A" w14:textId="77777777" w:rsidR="005079F5" w:rsidRDefault="005079F5">
            <w:pPr>
              <w:pBdr>
                <w:top w:val="nil"/>
                <w:left w:val="nil"/>
                <w:bottom w:val="nil"/>
                <w:right w:val="nil"/>
                <w:between w:val="nil"/>
              </w:pBdr>
              <w:spacing w:after="120" w:line="240" w:lineRule="auto"/>
              <w:rPr>
                <w:rFonts w:eastAsia="Tahoma"/>
                <w:i/>
              </w:rPr>
            </w:pPr>
          </w:p>
        </w:tc>
        <w:tc>
          <w:tcPr>
            <w:tcW w:w="7890" w:type="dxa"/>
          </w:tcPr>
          <w:p w14:paraId="6C204966" w14:textId="77777777" w:rsidR="005079F5" w:rsidRDefault="00271444">
            <w:pPr>
              <w:numPr>
                <w:ilvl w:val="0"/>
                <w:numId w:val="4"/>
              </w:numPr>
              <w:pBdr>
                <w:top w:val="nil"/>
                <w:left w:val="nil"/>
                <w:bottom w:val="nil"/>
                <w:right w:val="nil"/>
                <w:between w:val="nil"/>
              </w:pBdr>
              <w:spacing w:after="120" w:line="240" w:lineRule="auto"/>
            </w:pPr>
            <w:r>
              <w:rPr>
                <w:rFonts w:eastAsia="Tahoma"/>
              </w:rPr>
              <w:t>A clear set of unambiguous objectives and instructions</w:t>
            </w:r>
          </w:p>
          <w:p w14:paraId="2DACC7AA" w14:textId="52F2C457" w:rsidR="005079F5" w:rsidRDefault="00FF021D">
            <w:pPr>
              <w:numPr>
                <w:ilvl w:val="0"/>
                <w:numId w:val="4"/>
              </w:numPr>
              <w:pBdr>
                <w:top w:val="nil"/>
                <w:left w:val="nil"/>
                <w:bottom w:val="nil"/>
                <w:right w:val="nil"/>
                <w:between w:val="nil"/>
              </w:pBdr>
              <w:spacing w:after="120" w:line="240" w:lineRule="auto"/>
            </w:pPr>
            <w:r>
              <w:rPr>
                <w:rFonts w:eastAsia="Tahoma"/>
              </w:rPr>
              <w:t>K</w:t>
            </w:r>
            <w:r w:rsidR="00271444">
              <w:rPr>
                <w:rFonts w:eastAsia="Tahoma"/>
              </w:rPr>
              <w:t>eep focused on the agreed scope, and drive alignment between stakeholders as to what level of detail is feasibly achievable in</w:t>
            </w:r>
            <w:r>
              <w:rPr>
                <w:rFonts w:eastAsia="Tahoma"/>
              </w:rPr>
              <w:t xml:space="preserve"> a relatively </w:t>
            </w:r>
            <w:r w:rsidR="00271444">
              <w:rPr>
                <w:rFonts w:eastAsia="Tahoma"/>
              </w:rPr>
              <w:t>constrained timeframe</w:t>
            </w:r>
          </w:p>
          <w:p w14:paraId="5874971A" w14:textId="683A4498" w:rsidR="005079F5" w:rsidRDefault="00271444">
            <w:pPr>
              <w:numPr>
                <w:ilvl w:val="0"/>
                <w:numId w:val="4"/>
              </w:numPr>
              <w:pBdr>
                <w:top w:val="nil"/>
                <w:left w:val="nil"/>
                <w:bottom w:val="nil"/>
                <w:right w:val="nil"/>
                <w:between w:val="nil"/>
              </w:pBdr>
              <w:spacing w:after="120" w:line="240" w:lineRule="auto"/>
            </w:pPr>
            <w:r>
              <w:rPr>
                <w:rFonts w:eastAsia="Tahoma"/>
              </w:rPr>
              <w:t>Agreement upon fit for purpose template(s) for deliverables, early in</w:t>
            </w:r>
            <w:r w:rsidR="00FF021D">
              <w:rPr>
                <w:rFonts w:eastAsia="Tahoma"/>
              </w:rPr>
              <w:t xml:space="preserve"> the</w:t>
            </w:r>
            <w:r>
              <w:rPr>
                <w:rFonts w:eastAsia="Tahoma"/>
              </w:rPr>
              <w:t xml:space="preserve"> engagement</w:t>
            </w:r>
          </w:p>
          <w:p w14:paraId="0BD5B231" w14:textId="779AE5B1" w:rsidR="005079F5" w:rsidRDefault="00271444">
            <w:pPr>
              <w:numPr>
                <w:ilvl w:val="0"/>
                <w:numId w:val="4"/>
              </w:numPr>
              <w:pBdr>
                <w:top w:val="nil"/>
                <w:left w:val="nil"/>
                <w:bottom w:val="nil"/>
                <w:right w:val="nil"/>
                <w:between w:val="nil"/>
              </w:pBdr>
              <w:spacing w:after="120" w:line="240" w:lineRule="auto"/>
            </w:pPr>
            <w:r>
              <w:rPr>
                <w:rFonts w:eastAsia="Tahoma"/>
              </w:rPr>
              <w:t>Regular, structured feedback on the depth of analysis, quality of work and structure of deliverables</w:t>
            </w:r>
          </w:p>
          <w:p w14:paraId="46A78850" w14:textId="77777777" w:rsidR="005079F5" w:rsidRDefault="00271444">
            <w:pPr>
              <w:numPr>
                <w:ilvl w:val="0"/>
                <w:numId w:val="4"/>
              </w:numPr>
              <w:pBdr>
                <w:top w:val="nil"/>
                <w:left w:val="nil"/>
                <w:bottom w:val="nil"/>
                <w:right w:val="nil"/>
                <w:between w:val="nil"/>
              </w:pBdr>
              <w:spacing w:after="120" w:line="240" w:lineRule="auto"/>
              <w:rPr>
                <w:rFonts w:eastAsia="Tahoma"/>
              </w:rPr>
            </w:pPr>
            <w:r>
              <w:rPr>
                <w:rFonts w:eastAsia="Tahoma"/>
              </w:rPr>
              <w:lastRenderedPageBreak/>
              <w:t>Ability to validate and leverage existing process/journey collateral to speed up process elicitation/modelling</w:t>
            </w:r>
          </w:p>
          <w:p w14:paraId="242537B6" w14:textId="77777777" w:rsidR="005079F5" w:rsidRDefault="00271444">
            <w:pPr>
              <w:numPr>
                <w:ilvl w:val="0"/>
                <w:numId w:val="4"/>
              </w:numPr>
              <w:pBdr>
                <w:top w:val="nil"/>
                <w:left w:val="nil"/>
                <w:bottom w:val="nil"/>
                <w:right w:val="nil"/>
                <w:between w:val="nil"/>
              </w:pBdr>
              <w:spacing w:after="120" w:line="240" w:lineRule="auto"/>
            </w:pPr>
            <w:r>
              <w:rPr>
                <w:rFonts w:eastAsia="Tahoma"/>
              </w:rPr>
              <w:t>The CJM activity (Stage 1) will be used to identify which processes will be analysed in Stages 2 &amp; 3, and an appropriate level of detail for processes</w:t>
            </w:r>
          </w:p>
          <w:p w14:paraId="4D74C5BE" w14:textId="67462FF4" w:rsidR="005079F5" w:rsidRDefault="00FF021D">
            <w:pPr>
              <w:numPr>
                <w:ilvl w:val="0"/>
                <w:numId w:val="4"/>
              </w:numPr>
              <w:pBdr>
                <w:top w:val="nil"/>
                <w:left w:val="nil"/>
                <w:bottom w:val="nil"/>
                <w:right w:val="nil"/>
                <w:between w:val="nil"/>
              </w:pBdr>
              <w:spacing w:after="120" w:line="240" w:lineRule="auto"/>
            </w:pPr>
            <w:r>
              <w:t xml:space="preserve">Ability for BAPL resource to work remotely within the </w:t>
            </w:r>
            <w:r w:rsidR="008F3A97">
              <w:t>University</w:t>
            </w:r>
            <w:r>
              <w:t xml:space="preserve"> environment.</w:t>
            </w:r>
            <w:r w:rsidR="008E656C">
              <w:t xml:space="preserve">  This will be a 100% remote engagement. </w:t>
            </w:r>
            <w:r w:rsidR="006E377C">
              <w:t xml:space="preserve">To this end, the agreement on the remote collaboration tools and the familiarity of all relevant stakeholders to these tools will enhance the success of the engagement.  </w:t>
            </w:r>
          </w:p>
        </w:tc>
      </w:tr>
      <w:tr w:rsidR="005079F5" w14:paraId="54D24C32" w14:textId="77777777">
        <w:tc>
          <w:tcPr>
            <w:tcW w:w="2028" w:type="dxa"/>
          </w:tcPr>
          <w:p w14:paraId="1B1AD6DE" w14:textId="77777777" w:rsidR="005079F5" w:rsidRDefault="00271444">
            <w:pPr>
              <w:pBdr>
                <w:top w:val="nil"/>
                <w:left w:val="nil"/>
                <w:bottom w:val="nil"/>
                <w:right w:val="nil"/>
                <w:between w:val="nil"/>
              </w:pBdr>
              <w:spacing w:after="120" w:line="240" w:lineRule="auto"/>
              <w:rPr>
                <w:rFonts w:eastAsia="Tahoma"/>
                <w:b/>
              </w:rPr>
            </w:pPr>
            <w:r>
              <w:rPr>
                <w:rFonts w:eastAsia="Tahoma"/>
                <w:b/>
              </w:rPr>
              <w:lastRenderedPageBreak/>
              <w:t>Clients Responsibilities</w:t>
            </w:r>
          </w:p>
        </w:tc>
        <w:tc>
          <w:tcPr>
            <w:tcW w:w="7890" w:type="dxa"/>
          </w:tcPr>
          <w:p w14:paraId="6FB1BDD7" w14:textId="7C048961" w:rsidR="005079F5" w:rsidRDefault="00271444" w:rsidP="00F76A90">
            <w:pPr>
              <w:numPr>
                <w:ilvl w:val="0"/>
                <w:numId w:val="4"/>
              </w:numPr>
              <w:pBdr>
                <w:top w:val="nil"/>
                <w:left w:val="nil"/>
                <w:bottom w:val="nil"/>
                <w:right w:val="nil"/>
                <w:between w:val="nil"/>
              </w:pBdr>
              <w:spacing w:after="120" w:line="240" w:lineRule="auto"/>
              <w:rPr>
                <w:rFonts w:eastAsia="Tahoma"/>
              </w:rPr>
            </w:pPr>
            <w:r>
              <w:rPr>
                <w:rFonts w:eastAsia="Tahoma"/>
              </w:rPr>
              <w:t>Provide access to existing business process collateral</w:t>
            </w:r>
            <w:r w:rsidR="00FF021D">
              <w:rPr>
                <w:rFonts w:eastAsia="Tahoma"/>
              </w:rPr>
              <w:t xml:space="preserve"> and similar content </w:t>
            </w:r>
            <w:r>
              <w:rPr>
                <w:rFonts w:eastAsia="Tahoma"/>
              </w:rPr>
              <w:t>to enable consultant to prepare for, scope and plan engagement</w:t>
            </w:r>
          </w:p>
          <w:p w14:paraId="10CCCDFB" w14:textId="4E5F7285" w:rsidR="005079F5" w:rsidRDefault="00271444" w:rsidP="00F76A90">
            <w:pPr>
              <w:numPr>
                <w:ilvl w:val="0"/>
                <w:numId w:val="4"/>
              </w:numPr>
              <w:pBdr>
                <w:top w:val="nil"/>
                <w:left w:val="nil"/>
                <w:bottom w:val="nil"/>
                <w:right w:val="nil"/>
                <w:between w:val="nil"/>
              </w:pBdr>
              <w:spacing w:after="120" w:line="240" w:lineRule="auto"/>
              <w:rPr>
                <w:rFonts w:eastAsia="Tahoma"/>
              </w:rPr>
            </w:pPr>
            <w:r>
              <w:rPr>
                <w:rFonts w:eastAsia="Tahoma"/>
              </w:rPr>
              <w:t xml:space="preserve">Provide </w:t>
            </w:r>
            <w:r w:rsidR="00FF021D">
              <w:rPr>
                <w:rFonts w:eastAsia="Tahoma"/>
              </w:rPr>
              <w:t xml:space="preserve">timely remote access to the relevant </w:t>
            </w:r>
            <w:r w:rsidR="008F3A97" w:rsidRPr="00F76A90">
              <w:rPr>
                <w:rFonts w:eastAsia="Tahoma"/>
              </w:rPr>
              <w:t>University</w:t>
            </w:r>
            <w:r w:rsidR="00FF021D">
              <w:rPr>
                <w:rFonts w:eastAsia="Tahoma"/>
              </w:rPr>
              <w:t xml:space="preserve"> systems, tools and data</w:t>
            </w:r>
          </w:p>
          <w:p w14:paraId="1C06C6D1" w14:textId="77777777" w:rsidR="005079F5" w:rsidRDefault="00271444" w:rsidP="00F76A90">
            <w:pPr>
              <w:numPr>
                <w:ilvl w:val="0"/>
                <w:numId w:val="4"/>
              </w:numPr>
              <w:pBdr>
                <w:top w:val="nil"/>
                <w:left w:val="nil"/>
                <w:bottom w:val="nil"/>
                <w:right w:val="nil"/>
                <w:between w:val="nil"/>
              </w:pBdr>
              <w:spacing w:after="120" w:line="240" w:lineRule="auto"/>
              <w:rPr>
                <w:rFonts w:eastAsia="Tahoma"/>
              </w:rPr>
            </w:pPr>
            <w:r>
              <w:rPr>
                <w:rFonts w:eastAsia="Tahoma"/>
              </w:rPr>
              <w:t>Provide timely input into the review and acceptance of engagement deliverables</w:t>
            </w:r>
          </w:p>
          <w:p w14:paraId="4B05EEFB" w14:textId="77777777" w:rsidR="005079F5" w:rsidRDefault="00271444" w:rsidP="00F76A90">
            <w:pPr>
              <w:numPr>
                <w:ilvl w:val="0"/>
                <w:numId w:val="4"/>
              </w:numPr>
              <w:pBdr>
                <w:top w:val="nil"/>
                <w:left w:val="nil"/>
                <w:bottom w:val="nil"/>
                <w:right w:val="nil"/>
                <w:between w:val="nil"/>
              </w:pBdr>
              <w:spacing w:after="120" w:line="240" w:lineRule="auto"/>
              <w:rPr>
                <w:rFonts w:eastAsia="Tahoma"/>
              </w:rPr>
            </w:pPr>
            <w:r>
              <w:rPr>
                <w:rFonts w:eastAsia="Tahoma"/>
              </w:rPr>
              <w:t>Support to enable the Consultant to establish/maintain productive relationships with stakeholders</w:t>
            </w:r>
            <w:r w:rsidRPr="00F76A90">
              <w:rPr>
                <w:rFonts w:eastAsia="Tahoma"/>
              </w:rPr>
              <w:t>.</w:t>
            </w:r>
          </w:p>
          <w:p w14:paraId="3DADEFB8" w14:textId="304D9D32" w:rsidR="00C32A36" w:rsidRPr="00C32A36" w:rsidRDefault="00FF021D" w:rsidP="00F76A90">
            <w:pPr>
              <w:numPr>
                <w:ilvl w:val="0"/>
                <w:numId w:val="4"/>
              </w:numPr>
              <w:pBdr>
                <w:top w:val="nil"/>
                <w:left w:val="nil"/>
                <w:bottom w:val="nil"/>
                <w:right w:val="nil"/>
                <w:between w:val="nil"/>
              </w:pBdr>
              <w:spacing w:after="120" w:line="240" w:lineRule="auto"/>
              <w:rPr>
                <w:rFonts w:eastAsia="Tahoma"/>
              </w:rPr>
            </w:pPr>
            <w:r>
              <w:rPr>
                <w:rFonts w:eastAsia="Tahoma"/>
              </w:rPr>
              <w:t>Make</w:t>
            </w:r>
            <w:r w:rsidR="00271444">
              <w:rPr>
                <w:rFonts w:eastAsia="Tahoma"/>
              </w:rPr>
              <w:t xml:space="preserve"> key </w:t>
            </w:r>
            <w:r w:rsidR="008F3A97" w:rsidRPr="00F76A90">
              <w:rPr>
                <w:rFonts w:eastAsia="Tahoma"/>
              </w:rPr>
              <w:t>University</w:t>
            </w:r>
            <w:r>
              <w:rPr>
                <w:rFonts w:eastAsia="Tahoma"/>
              </w:rPr>
              <w:t xml:space="preserve"> </w:t>
            </w:r>
            <w:r w:rsidR="00271444">
              <w:rPr>
                <w:rFonts w:eastAsia="Tahoma"/>
              </w:rPr>
              <w:t>resources</w:t>
            </w:r>
            <w:r>
              <w:rPr>
                <w:rFonts w:eastAsia="Tahoma"/>
              </w:rPr>
              <w:t xml:space="preserve"> available for this engagement</w:t>
            </w:r>
          </w:p>
        </w:tc>
      </w:tr>
      <w:tr w:rsidR="005079F5" w14:paraId="1C8DCA35" w14:textId="77777777" w:rsidTr="005079F5">
        <w:trPr>
          <w:trHeight w:val="509"/>
        </w:trPr>
        <w:tc>
          <w:tcPr>
            <w:tcW w:w="2028" w:type="dxa"/>
          </w:tcPr>
          <w:p w14:paraId="22C1F8A7" w14:textId="77777777" w:rsidR="005079F5" w:rsidRDefault="00271444">
            <w:pPr>
              <w:pBdr>
                <w:top w:val="nil"/>
                <w:left w:val="nil"/>
                <w:bottom w:val="nil"/>
                <w:right w:val="nil"/>
                <w:between w:val="nil"/>
              </w:pBdr>
              <w:spacing w:after="120" w:line="240" w:lineRule="auto"/>
              <w:rPr>
                <w:rFonts w:eastAsia="Tahoma"/>
                <w:b/>
              </w:rPr>
            </w:pPr>
            <w:r>
              <w:rPr>
                <w:rFonts w:eastAsia="Tahoma"/>
                <w:b/>
              </w:rPr>
              <w:t>Clients Comments</w:t>
            </w:r>
          </w:p>
        </w:tc>
        <w:tc>
          <w:tcPr>
            <w:tcW w:w="7890" w:type="dxa"/>
          </w:tcPr>
          <w:p w14:paraId="00F83455" w14:textId="77777777" w:rsidR="00B6258E" w:rsidRDefault="00B6258E" w:rsidP="00B6258E">
            <w:pPr>
              <w:numPr>
                <w:ilvl w:val="0"/>
                <w:numId w:val="4"/>
              </w:numPr>
              <w:pBdr>
                <w:top w:val="nil"/>
                <w:left w:val="nil"/>
                <w:bottom w:val="nil"/>
                <w:right w:val="nil"/>
                <w:between w:val="nil"/>
              </w:pBdr>
              <w:spacing w:after="120" w:line="240" w:lineRule="auto"/>
              <w:rPr>
                <w:rFonts w:eastAsia="Tahoma"/>
              </w:rPr>
            </w:pPr>
            <w:r>
              <w:rPr>
                <w:rFonts w:eastAsia="Tahoma"/>
              </w:rPr>
              <w:t xml:space="preserve">End of the calendar year is the goal for the results of this initiative to be deployed. </w:t>
            </w:r>
          </w:p>
          <w:p w14:paraId="3D6D1364" w14:textId="4BB27ABF" w:rsidR="005079F5" w:rsidRPr="00B6258E" w:rsidRDefault="00B6258E">
            <w:pPr>
              <w:numPr>
                <w:ilvl w:val="0"/>
                <w:numId w:val="4"/>
              </w:numPr>
              <w:pBdr>
                <w:top w:val="nil"/>
                <w:left w:val="nil"/>
                <w:bottom w:val="nil"/>
                <w:right w:val="nil"/>
                <w:between w:val="nil"/>
              </w:pBdr>
              <w:spacing w:after="120" w:line="240" w:lineRule="auto"/>
              <w:rPr>
                <w:rFonts w:eastAsia="Tahoma"/>
              </w:rPr>
            </w:pPr>
            <w:r>
              <w:rPr>
                <w:rFonts w:eastAsia="Tahoma"/>
              </w:rPr>
              <w:t>The Non-</w:t>
            </w:r>
            <w:r w:rsidR="008F3A97" w:rsidRPr="00F76A90">
              <w:rPr>
                <w:rFonts w:eastAsia="Tahoma"/>
              </w:rPr>
              <w:t xml:space="preserve"> University</w:t>
            </w:r>
            <w:r>
              <w:rPr>
                <w:rFonts w:eastAsia="Tahoma"/>
              </w:rPr>
              <w:t xml:space="preserve"> cohort is the main focus area that needs attention, and in particular the HE </w:t>
            </w:r>
            <w:proofErr w:type="spellStart"/>
            <w:r>
              <w:rPr>
                <w:rFonts w:eastAsia="Tahoma"/>
              </w:rPr>
              <w:t>to</w:t>
            </w:r>
            <w:proofErr w:type="spellEnd"/>
            <w:r>
              <w:rPr>
                <w:rFonts w:eastAsia="Tahoma"/>
              </w:rPr>
              <w:t xml:space="preserve"> HE cohort.</w:t>
            </w:r>
          </w:p>
        </w:tc>
      </w:tr>
      <w:tr w:rsidR="005079F5" w14:paraId="36FC6B35" w14:textId="77777777">
        <w:tc>
          <w:tcPr>
            <w:tcW w:w="2028" w:type="dxa"/>
          </w:tcPr>
          <w:p w14:paraId="069315CB" w14:textId="77777777" w:rsidR="005079F5" w:rsidRDefault="00271444">
            <w:pPr>
              <w:pBdr>
                <w:top w:val="nil"/>
                <w:left w:val="nil"/>
                <w:bottom w:val="nil"/>
                <w:right w:val="nil"/>
                <w:between w:val="nil"/>
              </w:pBdr>
              <w:spacing w:after="120" w:line="240" w:lineRule="auto"/>
              <w:rPr>
                <w:rFonts w:eastAsia="Tahoma"/>
                <w:b/>
              </w:rPr>
            </w:pPr>
            <w:r>
              <w:rPr>
                <w:rFonts w:eastAsia="Tahoma"/>
                <w:b/>
              </w:rPr>
              <w:t>General Comments</w:t>
            </w:r>
          </w:p>
          <w:p w14:paraId="53B7CB9C" w14:textId="77777777" w:rsidR="005079F5" w:rsidRDefault="005079F5">
            <w:pPr>
              <w:pBdr>
                <w:top w:val="nil"/>
                <w:left w:val="nil"/>
                <w:bottom w:val="nil"/>
                <w:right w:val="nil"/>
                <w:between w:val="nil"/>
              </w:pBdr>
              <w:spacing w:after="120" w:line="240" w:lineRule="auto"/>
              <w:rPr>
                <w:rFonts w:eastAsia="Tahoma"/>
                <w:i/>
              </w:rPr>
            </w:pPr>
          </w:p>
        </w:tc>
        <w:tc>
          <w:tcPr>
            <w:tcW w:w="7890" w:type="dxa"/>
          </w:tcPr>
          <w:p w14:paraId="4D0B08B9" w14:textId="374CB0FC" w:rsidR="005079F5" w:rsidRDefault="00271444">
            <w:pPr>
              <w:pBdr>
                <w:top w:val="nil"/>
                <w:left w:val="nil"/>
                <w:bottom w:val="nil"/>
                <w:right w:val="nil"/>
                <w:between w:val="nil"/>
              </w:pBdr>
              <w:spacing w:after="120" w:line="240" w:lineRule="auto"/>
              <w:rPr>
                <w:rFonts w:eastAsia="Tahoma"/>
                <w:b/>
              </w:rPr>
            </w:pPr>
            <w:r>
              <w:rPr>
                <w:rFonts w:eastAsia="Tahoma"/>
                <w:b/>
              </w:rPr>
              <w:t>Scope:</w:t>
            </w:r>
            <w:r w:rsidR="00FF021D">
              <w:rPr>
                <w:rFonts w:eastAsia="Tahoma"/>
                <w:b/>
              </w:rPr>
              <w:t xml:space="preserve">  </w:t>
            </w:r>
            <w:r w:rsidR="0001133C" w:rsidRPr="00E03B1C">
              <w:rPr>
                <w:rFonts w:eastAsia="Tahoma"/>
                <w:bCs/>
              </w:rPr>
              <w:t>None</w:t>
            </w:r>
          </w:p>
          <w:p w14:paraId="3B5A6E02" w14:textId="77777777" w:rsidR="005079F5" w:rsidRDefault="00271444">
            <w:pPr>
              <w:pBdr>
                <w:top w:val="nil"/>
                <w:left w:val="nil"/>
                <w:bottom w:val="nil"/>
                <w:right w:val="nil"/>
                <w:between w:val="nil"/>
              </w:pBdr>
              <w:spacing w:after="120" w:line="240" w:lineRule="auto"/>
              <w:rPr>
                <w:rFonts w:eastAsia="Tahoma"/>
                <w:b/>
              </w:rPr>
            </w:pPr>
            <w:r>
              <w:rPr>
                <w:rFonts w:eastAsia="Tahoma"/>
                <w:b/>
              </w:rPr>
              <w:t>Constraints:</w:t>
            </w:r>
          </w:p>
          <w:p w14:paraId="02E2354B" w14:textId="7BC71F92" w:rsidR="005079F5" w:rsidRDefault="00271444" w:rsidP="00FF021D">
            <w:pPr>
              <w:numPr>
                <w:ilvl w:val="0"/>
                <w:numId w:val="4"/>
              </w:numPr>
              <w:pBdr>
                <w:top w:val="nil"/>
                <w:left w:val="nil"/>
                <w:bottom w:val="nil"/>
                <w:right w:val="nil"/>
                <w:between w:val="nil"/>
              </w:pBdr>
              <w:spacing w:after="120" w:line="240" w:lineRule="auto"/>
              <w:rPr>
                <w:rFonts w:eastAsia="Tahoma"/>
              </w:rPr>
            </w:pPr>
            <w:r>
              <w:rPr>
                <w:rFonts w:eastAsia="Tahoma"/>
              </w:rPr>
              <w:t>Process modelling will be constrained to Level 3 detail.</w:t>
            </w:r>
          </w:p>
          <w:p w14:paraId="76DAEAD6" w14:textId="6D983BE2" w:rsidR="008E0658" w:rsidRDefault="008E0658" w:rsidP="008E0658">
            <w:pPr>
              <w:pStyle w:val="ListParagraph"/>
            </w:pPr>
            <w:r>
              <w:t xml:space="preserve">The first 20 days of the engagement will be executed on a full-time (100% allocation) basis. The remaining 20 days will be executed on a 50% allocation basis. </w:t>
            </w:r>
          </w:p>
          <w:p w14:paraId="3B233578" w14:textId="77777777" w:rsidR="005079F5" w:rsidRDefault="00271444">
            <w:pPr>
              <w:pBdr>
                <w:top w:val="nil"/>
                <w:left w:val="nil"/>
                <w:bottom w:val="nil"/>
                <w:right w:val="nil"/>
                <w:between w:val="nil"/>
              </w:pBdr>
              <w:spacing w:after="120" w:line="240" w:lineRule="auto"/>
              <w:rPr>
                <w:rFonts w:eastAsia="Tahoma"/>
                <w:b/>
              </w:rPr>
            </w:pPr>
            <w:r>
              <w:rPr>
                <w:rFonts w:eastAsia="Tahoma"/>
                <w:b/>
              </w:rPr>
              <w:t>Assumptions:</w:t>
            </w:r>
          </w:p>
          <w:p w14:paraId="4C8ADEA6" w14:textId="5BC3110F" w:rsidR="005079F5" w:rsidRDefault="00271444">
            <w:pPr>
              <w:numPr>
                <w:ilvl w:val="0"/>
                <w:numId w:val="4"/>
              </w:numPr>
              <w:pBdr>
                <w:top w:val="nil"/>
                <w:left w:val="nil"/>
                <w:bottom w:val="nil"/>
                <w:right w:val="nil"/>
                <w:between w:val="nil"/>
              </w:pBdr>
              <w:spacing w:after="120" w:line="240" w:lineRule="auto"/>
              <w:rPr>
                <w:rFonts w:eastAsia="Tahoma"/>
              </w:rPr>
            </w:pPr>
            <w:r>
              <w:rPr>
                <w:rFonts w:eastAsia="Tahoma"/>
              </w:rPr>
              <w:t>Some of the work, or dependencies on the work, will be supported by</w:t>
            </w:r>
            <w:r w:rsidR="00FF021D">
              <w:rPr>
                <w:rFonts w:eastAsia="Tahoma"/>
              </w:rPr>
              <w:t xml:space="preserve"> the </w:t>
            </w:r>
            <w:r w:rsidR="008F3A97">
              <w:t>University</w:t>
            </w:r>
            <w:r w:rsidR="00FF021D">
              <w:rPr>
                <w:rFonts w:eastAsia="Tahoma"/>
              </w:rPr>
              <w:t xml:space="preserve"> </w:t>
            </w:r>
            <w:r w:rsidR="00851EB3">
              <w:rPr>
                <w:rFonts w:eastAsia="Tahoma"/>
              </w:rPr>
              <w:t>project manager</w:t>
            </w:r>
            <w:r w:rsidR="00FF021D">
              <w:rPr>
                <w:rFonts w:eastAsia="Tahoma"/>
              </w:rPr>
              <w:t xml:space="preserve"> aligned to the engagement</w:t>
            </w:r>
          </w:p>
          <w:p w14:paraId="2B182737" w14:textId="6CBFEDE3" w:rsidR="006E377C" w:rsidRDefault="006E377C" w:rsidP="009709CD">
            <w:pPr>
              <w:pStyle w:val="ListParagraph"/>
            </w:pPr>
            <w:r>
              <w:t xml:space="preserve">The engagement will be 100% remote.  If any intra-state travel and accommodation is required, then these will be at the cost of </w:t>
            </w:r>
            <w:r w:rsidR="008F3A97">
              <w:t>University</w:t>
            </w:r>
            <w:r>
              <w:t xml:space="preserve">. </w:t>
            </w:r>
          </w:p>
          <w:p w14:paraId="1AE663D7" w14:textId="3A842D11" w:rsidR="009709CD" w:rsidRPr="006E377C" w:rsidRDefault="009709CD" w:rsidP="00E03B1C">
            <w:pPr>
              <w:pStyle w:val="ListParagraph"/>
            </w:pPr>
            <w:r>
              <w:t xml:space="preserve">The 40 day estimate for this engagement will be confirmed as part of the Stage 0 Engagement Planning. </w:t>
            </w:r>
          </w:p>
          <w:p w14:paraId="068C62B2" w14:textId="77777777" w:rsidR="005079F5" w:rsidRDefault="00271444">
            <w:pPr>
              <w:pBdr>
                <w:top w:val="nil"/>
                <w:left w:val="nil"/>
                <w:bottom w:val="nil"/>
                <w:right w:val="nil"/>
                <w:between w:val="nil"/>
              </w:pBdr>
              <w:spacing w:after="120" w:line="240" w:lineRule="auto"/>
              <w:rPr>
                <w:rFonts w:eastAsia="Tahoma"/>
                <w:b/>
              </w:rPr>
            </w:pPr>
            <w:r>
              <w:rPr>
                <w:rFonts w:eastAsia="Tahoma"/>
                <w:b/>
              </w:rPr>
              <w:t>Dependencies:</w:t>
            </w:r>
          </w:p>
          <w:p w14:paraId="52B2F8B7" w14:textId="2152472C" w:rsidR="005079F5" w:rsidRDefault="00FF021D">
            <w:pPr>
              <w:numPr>
                <w:ilvl w:val="0"/>
                <w:numId w:val="4"/>
              </w:numPr>
              <w:pBdr>
                <w:top w:val="nil"/>
                <w:left w:val="nil"/>
                <w:bottom w:val="nil"/>
                <w:right w:val="nil"/>
                <w:between w:val="nil"/>
              </w:pBdr>
              <w:spacing w:after="120" w:line="240" w:lineRule="auto"/>
            </w:pPr>
            <w:r>
              <w:rPr>
                <w:rFonts w:eastAsia="Tahoma"/>
              </w:rPr>
              <w:t>TBA</w:t>
            </w:r>
          </w:p>
        </w:tc>
      </w:tr>
      <w:tr w:rsidR="005079F5" w14:paraId="2CB472D4" w14:textId="77777777">
        <w:tc>
          <w:tcPr>
            <w:tcW w:w="2028" w:type="dxa"/>
          </w:tcPr>
          <w:p w14:paraId="0CA9AB38" w14:textId="77777777" w:rsidR="005079F5" w:rsidRDefault="00271444">
            <w:r>
              <w:rPr>
                <w:b/>
              </w:rPr>
              <w:t>Estimated Effort and Timeframe</w:t>
            </w:r>
          </w:p>
          <w:p w14:paraId="641A4A73" w14:textId="77777777" w:rsidR="005079F5" w:rsidRDefault="005079F5">
            <w:pPr>
              <w:pBdr>
                <w:top w:val="nil"/>
                <w:left w:val="nil"/>
                <w:bottom w:val="nil"/>
                <w:right w:val="nil"/>
                <w:between w:val="nil"/>
              </w:pBdr>
              <w:spacing w:after="0" w:line="240" w:lineRule="auto"/>
              <w:ind w:left="4252" w:hanging="4252"/>
              <w:rPr>
                <w:rFonts w:eastAsia="Tahoma"/>
              </w:rPr>
            </w:pPr>
          </w:p>
        </w:tc>
        <w:tc>
          <w:tcPr>
            <w:tcW w:w="7890" w:type="dxa"/>
          </w:tcPr>
          <w:p w14:paraId="5FA70613" w14:textId="0E884F07" w:rsidR="005079F5" w:rsidRDefault="00271444">
            <w:pPr>
              <w:numPr>
                <w:ilvl w:val="0"/>
                <w:numId w:val="4"/>
              </w:numPr>
              <w:pBdr>
                <w:top w:val="nil"/>
                <w:left w:val="nil"/>
                <w:bottom w:val="nil"/>
                <w:right w:val="nil"/>
                <w:between w:val="nil"/>
              </w:pBdr>
              <w:spacing w:after="120" w:line="240" w:lineRule="auto"/>
            </w:pPr>
            <w:r>
              <w:rPr>
                <w:rFonts w:eastAsia="Tahoma"/>
              </w:rPr>
              <w:t xml:space="preserve">Estimated Effort: </w:t>
            </w:r>
            <w:r w:rsidR="00AF7463">
              <w:rPr>
                <w:rFonts w:eastAsia="Tahoma"/>
              </w:rPr>
              <w:t>4</w:t>
            </w:r>
            <w:r>
              <w:rPr>
                <w:rFonts w:eastAsia="Tahoma"/>
              </w:rPr>
              <w:t>0 days</w:t>
            </w:r>
          </w:p>
          <w:p w14:paraId="74CD34BF" w14:textId="1C186676" w:rsidR="00FF021D" w:rsidRDefault="00271444" w:rsidP="00FF021D">
            <w:pPr>
              <w:numPr>
                <w:ilvl w:val="0"/>
                <w:numId w:val="4"/>
              </w:numPr>
              <w:pBdr>
                <w:top w:val="nil"/>
                <w:left w:val="nil"/>
                <w:bottom w:val="nil"/>
                <w:right w:val="nil"/>
                <w:between w:val="nil"/>
              </w:pBdr>
              <w:spacing w:after="120" w:line="240" w:lineRule="auto"/>
              <w:rPr>
                <w:rFonts w:eastAsia="Tahoma"/>
              </w:rPr>
            </w:pPr>
            <w:bookmarkStart w:id="0" w:name="_heading=h.gjdgxs" w:colFirst="0" w:colLast="0"/>
            <w:bookmarkEnd w:id="0"/>
            <w:r>
              <w:rPr>
                <w:rFonts w:eastAsia="Tahoma"/>
              </w:rPr>
              <w:t xml:space="preserve">Start Date: Monday, </w:t>
            </w:r>
            <w:r w:rsidR="00AF7463">
              <w:rPr>
                <w:rFonts w:eastAsia="Tahoma"/>
              </w:rPr>
              <w:t>18</w:t>
            </w:r>
            <w:r w:rsidR="00AF7463" w:rsidRPr="00AF7463">
              <w:rPr>
                <w:rFonts w:eastAsia="Tahoma"/>
                <w:vertAlign w:val="superscript"/>
              </w:rPr>
              <w:t>th</w:t>
            </w:r>
            <w:r w:rsidR="00AF7463">
              <w:rPr>
                <w:rFonts w:eastAsia="Tahoma"/>
              </w:rPr>
              <w:t xml:space="preserve"> May</w:t>
            </w:r>
            <w:r>
              <w:rPr>
                <w:rFonts w:eastAsia="Tahoma"/>
              </w:rPr>
              <w:t xml:space="preserve"> 202</w:t>
            </w:r>
            <w:r w:rsidR="00FF021D">
              <w:rPr>
                <w:rFonts w:eastAsia="Tahoma"/>
              </w:rPr>
              <w:t>0</w:t>
            </w:r>
          </w:p>
          <w:p w14:paraId="25A1011D" w14:textId="6CD94697" w:rsidR="00AF7463" w:rsidRPr="008E0658" w:rsidRDefault="007A4944" w:rsidP="00E03B1C">
            <w:pPr>
              <w:pStyle w:val="ListParagraph"/>
            </w:pPr>
            <w:r>
              <w:t>The first 20 days of the engagement will be executed on a full-time (100% allocation) basis. The remaining 20 days will be executed on a 50% allocation basis.</w:t>
            </w:r>
          </w:p>
        </w:tc>
      </w:tr>
    </w:tbl>
    <w:p w14:paraId="21A5F8D2" w14:textId="2DAFFA2E" w:rsidR="005079F5" w:rsidRDefault="005079F5">
      <w:pPr>
        <w:pBdr>
          <w:top w:val="nil"/>
          <w:left w:val="nil"/>
          <w:bottom w:val="nil"/>
          <w:right w:val="nil"/>
          <w:between w:val="nil"/>
        </w:pBdr>
        <w:spacing w:after="0" w:line="240" w:lineRule="auto"/>
        <w:ind w:hanging="4252"/>
        <w:rPr>
          <w:rFonts w:eastAsia="Tahoma"/>
          <w:color w:val="000000"/>
        </w:rPr>
      </w:pPr>
    </w:p>
    <w:p w14:paraId="531D82FD" w14:textId="77777777" w:rsidR="007A4944" w:rsidRPr="00E03B1C" w:rsidRDefault="007A4944" w:rsidP="00E03B1C">
      <w:pPr>
        <w:pStyle w:val="Closing"/>
      </w:pPr>
    </w:p>
    <w:sectPr w:rsidR="007A4944" w:rsidRPr="00E03B1C">
      <w:headerReference w:type="even" r:id="rId8"/>
      <w:headerReference w:type="default" r:id="rId9"/>
      <w:footerReference w:type="even" r:id="rId10"/>
      <w:footerReference w:type="default" r:id="rId11"/>
      <w:headerReference w:type="first" r:id="rId12"/>
      <w:footerReference w:type="first" r:id="rId13"/>
      <w:pgSz w:w="11901" w:h="16817"/>
      <w:pgMar w:top="978" w:right="1080" w:bottom="1053" w:left="1080" w:header="978" w:footer="40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A15EF" w14:textId="77777777" w:rsidR="00A7256D" w:rsidRDefault="00A7256D">
      <w:pPr>
        <w:spacing w:after="0" w:line="240" w:lineRule="auto"/>
      </w:pPr>
      <w:r>
        <w:separator/>
      </w:r>
    </w:p>
  </w:endnote>
  <w:endnote w:type="continuationSeparator" w:id="0">
    <w:p w14:paraId="5488281A" w14:textId="77777777" w:rsidR="00A7256D" w:rsidRDefault="00A72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2B3C1" w14:textId="77777777" w:rsidR="005079F5" w:rsidRDefault="00271444">
    <w:pPr>
      <w:pBdr>
        <w:top w:val="nil"/>
        <w:left w:val="nil"/>
        <w:bottom w:val="nil"/>
        <w:right w:val="nil"/>
        <w:between w:val="nil"/>
      </w:pBdr>
      <w:tabs>
        <w:tab w:val="center" w:pos="4513"/>
        <w:tab w:val="right" w:pos="9026"/>
      </w:tabs>
      <w:spacing w:after="0" w:line="240" w:lineRule="auto"/>
      <w:jc w:val="center"/>
      <w:rPr>
        <w:rFonts w:eastAsia="Tahoma"/>
        <w:b/>
        <w:color w:val="000000"/>
      </w:rPr>
    </w:pPr>
    <w:r>
      <w:rPr>
        <w:rFonts w:eastAsia="Tahoma"/>
        <w:b/>
        <w:color w:val="000000"/>
      </w:rPr>
      <w:fldChar w:fldCharType="begin"/>
    </w:r>
    <w:r>
      <w:rPr>
        <w:rFonts w:eastAsia="Tahoma"/>
        <w:b/>
        <w:color w:val="000000"/>
      </w:rPr>
      <w:instrText>PAGE</w:instrText>
    </w:r>
    <w:r>
      <w:rPr>
        <w:rFonts w:eastAsia="Tahoma"/>
        <w:b/>
        <w:color w:val="000000"/>
      </w:rPr>
      <w:fldChar w:fldCharType="end"/>
    </w:r>
  </w:p>
  <w:p w14:paraId="1856DB0B" w14:textId="77777777" w:rsidR="005079F5" w:rsidRDefault="005079F5">
    <w:pPr>
      <w:pBdr>
        <w:top w:val="nil"/>
        <w:left w:val="nil"/>
        <w:bottom w:val="nil"/>
        <w:right w:val="nil"/>
        <w:between w:val="nil"/>
      </w:pBdr>
      <w:tabs>
        <w:tab w:val="center" w:pos="4513"/>
        <w:tab w:val="right" w:pos="9026"/>
      </w:tabs>
      <w:spacing w:after="0" w:line="240" w:lineRule="auto"/>
      <w:ind w:right="360"/>
      <w:rPr>
        <w:rFonts w:eastAsia="Tahom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D5FE6" w14:textId="77777777" w:rsidR="005079F5" w:rsidRDefault="00271444">
    <w:pPr>
      <w:pBdr>
        <w:top w:val="nil"/>
        <w:left w:val="nil"/>
        <w:bottom w:val="nil"/>
        <w:right w:val="nil"/>
        <w:between w:val="nil"/>
      </w:pBdr>
      <w:tabs>
        <w:tab w:val="center" w:pos="4513"/>
        <w:tab w:val="right" w:pos="9026"/>
      </w:tabs>
      <w:spacing w:after="0" w:line="240" w:lineRule="auto"/>
      <w:jc w:val="center"/>
      <w:rPr>
        <w:rFonts w:eastAsia="Tahoma"/>
        <w:color w:val="000000"/>
      </w:rPr>
    </w:pPr>
    <w:r>
      <w:rPr>
        <w:rFonts w:eastAsia="Tahoma"/>
        <w:color w:val="000000"/>
      </w:rPr>
      <w:fldChar w:fldCharType="begin"/>
    </w:r>
    <w:r>
      <w:rPr>
        <w:rFonts w:eastAsia="Tahoma"/>
        <w:color w:val="000000"/>
      </w:rPr>
      <w:instrText>PAGE</w:instrText>
    </w:r>
    <w:r>
      <w:rPr>
        <w:rFonts w:eastAsia="Tahoma"/>
        <w:color w:val="000000"/>
      </w:rPr>
      <w:fldChar w:fldCharType="separate"/>
    </w:r>
    <w:r w:rsidR="00521D06">
      <w:rPr>
        <w:rFonts w:eastAsia="Tahoma"/>
        <w:noProof/>
        <w:color w:val="000000"/>
      </w:rPr>
      <w:t>2</w:t>
    </w:r>
    <w:r>
      <w:rPr>
        <w:rFonts w:eastAsia="Tahoma"/>
        <w:color w:val="000000"/>
      </w:rPr>
      <w:fldChar w:fldCharType="end"/>
    </w:r>
  </w:p>
  <w:p w14:paraId="6924C27C" w14:textId="77777777" w:rsidR="005079F5" w:rsidRDefault="005079F5">
    <w:pPr>
      <w:pBdr>
        <w:top w:val="nil"/>
        <w:left w:val="nil"/>
        <w:bottom w:val="nil"/>
        <w:right w:val="nil"/>
        <w:between w:val="nil"/>
      </w:pBdr>
      <w:tabs>
        <w:tab w:val="center" w:pos="4513"/>
        <w:tab w:val="right" w:pos="9026"/>
      </w:tabs>
      <w:spacing w:after="0" w:line="240" w:lineRule="auto"/>
      <w:rPr>
        <w:rFonts w:eastAsia="Tahom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77132" w14:textId="42A66571" w:rsidR="005079F5" w:rsidRDefault="00271444">
    <w:pPr>
      <w:pBdr>
        <w:top w:val="nil"/>
        <w:left w:val="nil"/>
        <w:bottom w:val="nil"/>
        <w:right w:val="nil"/>
        <w:between w:val="nil"/>
      </w:pBdr>
      <w:spacing w:before="60" w:after="0" w:line="240" w:lineRule="auto"/>
      <w:rPr>
        <w:rFonts w:eastAsia="Tahoma"/>
        <w:color w:val="000000"/>
      </w:rPr>
    </w:pPr>
    <w:r>
      <w:rPr>
        <w:noProof/>
      </w:rPr>
      <mc:AlternateContent>
        <mc:Choice Requires="wps">
          <w:drawing>
            <wp:anchor distT="0" distB="0" distL="114300" distR="114300" simplePos="0" relativeHeight="251659264" behindDoc="0" locked="0" layoutInCell="1" hidden="0" allowOverlap="1" wp14:anchorId="59998BF7" wp14:editId="729B62A3">
              <wp:simplePos x="0" y="0"/>
              <wp:positionH relativeFrom="column">
                <wp:posOffset>1</wp:posOffset>
              </wp:positionH>
              <wp:positionV relativeFrom="paragraph">
                <wp:posOffset>0</wp:posOffset>
              </wp:positionV>
              <wp:extent cx="89064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892800" y="3779941"/>
                        <a:ext cx="8906400" cy="118"/>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12758D71" id="_x0000_t32" coordsize="21600,21600" o:spt="32" o:oned="t" path="m,l21600,21600e" filled="f">
              <v:path arrowok="t" fillok="f" o:connecttype="none"/>
              <o:lock v:ext="edit" shapetype="t"/>
            </v:shapetype>
            <v:shape id="Straight Arrow Connector 4" o:spid="_x0000_s1026" type="#_x0000_t32" style="position:absolute;margin-left:0;margin-top:0;width:701.3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" strokecolor="black [3200]">
              <v:stroke startarrowwidth="narrow" startarrowlength="short" endarrowwidth="narrow" endarrowlength="short" joinstyle="miter"/>
            </v:shape>
          </w:pict>
        </mc:Fallback>
      </mc:AlternateContent>
    </w:r>
  </w:p>
  <w:p w14:paraId="1F1618D2" w14:textId="77777777" w:rsidR="00F448D7" w:rsidRPr="00F448D7" w:rsidRDefault="00F448D7" w:rsidP="00F448D7">
    <w:pPr>
      <w:pStyle w:val="Footer"/>
      <w:ind w:right="360"/>
      <w:rPr>
        <w:rStyle w:val="PageNumber"/>
        <w:b w:val="0"/>
        <w:bCs/>
      </w:rPr>
    </w:pPr>
    <w:r w:rsidRPr="00F448D7">
      <w:rPr>
        <w:rStyle w:val="PageNumber"/>
        <w:b w:val="0"/>
        <w:bCs/>
      </w:rPr>
      <w:t xml:space="preserve">Business Analysts Pty Ltd copyright © 2012 </w:t>
    </w:r>
    <w:hyperlink r:id="rId1" w:history="1">
      <w:r w:rsidRPr="00F448D7">
        <w:rPr>
          <w:rStyle w:val="Hyperlink"/>
          <w:bCs/>
        </w:rPr>
        <w:t>www.business-analysis.com.au</w:t>
      </w:r>
    </w:hyperlink>
    <w:r w:rsidRPr="00F448D7">
      <w:rPr>
        <w:rStyle w:val="PageNumber"/>
        <w:b w:val="0"/>
        <w:bCs/>
      </w:rPr>
      <w:t xml:space="preserve"> </w:t>
    </w:r>
  </w:p>
  <w:p w14:paraId="235E5412" w14:textId="77777777" w:rsidR="005079F5" w:rsidRPr="00F448D7" w:rsidRDefault="005079F5">
    <w:pPr>
      <w:pBdr>
        <w:top w:val="nil"/>
        <w:left w:val="nil"/>
        <w:bottom w:val="nil"/>
        <w:right w:val="nil"/>
        <w:between w:val="nil"/>
      </w:pBdr>
      <w:tabs>
        <w:tab w:val="center" w:pos="4513"/>
        <w:tab w:val="right" w:pos="9026"/>
      </w:tabs>
      <w:spacing w:after="0" w:line="240" w:lineRule="auto"/>
      <w:rPr>
        <w:rFonts w:eastAsia="Tahoma"/>
        <w:bC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D8A81" w14:textId="77777777" w:rsidR="00A7256D" w:rsidRDefault="00A7256D">
      <w:pPr>
        <w:spacing w:after="0" w:line="240" w:lineRule="auto"/>
      </w:pPr>
      <w:r>
        <w:separator/>
      </w:r>
    </w:p>
  </w:footnote>
  <w:footnote w:type="continuationSeparator" w:id="0">
    <w:p w14:paraId="08F53F89" w14:textId="77777777" w:rsidR="00A7256D" w:rsidRDefault="00A72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245F3" w14:textId="77777777" w:rsidR="0078254E" w:rsidRDefault="00782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63C1E" w14:textId="77777777" w:rsidR="005079F5" w:rsidRDefault="005079F5">
    <w:pPr>
      <w:pBdr>
        <w:top w:val="nil"/>
        <w:left w:val="nil"/>
        <w:bottom w:val="nil"/>
        <w:right w:val="nil"/>
        <w:between w:val="nil"/>
      </w:pBdr>
      <w:tabs>
        <w:tab w:val="center" w:pos="4513"/>
        <w:tab w:val="right" w:pos="9026"/>
      </w:tabs>
      <w:spacing w:after="0" w:line="240" w:lineRule="auto"/>
      <w:rPr>
        <w:rFonts w:eastAsia="Tahoma"/>
        <w:color w:val="000000"/>
      </w:rPr>
    </w:pPr>
  </w:p>
  <w:p w14:paraId="233D3AD8" w14:textId="77777777" w:rsidR="005079F5" w:rsidRDefault="005079F5">
    <w:pPr>
      <w:pBdr>
        <w:top w:val="nil"/>
        <w:left w:val="nil"/>
        <w:bottom w:val="nil"/>
        <w:right w:val="nil"/>
        <w:between w:val="nil"/>
      </w:pBdr>
      <w:tabs>
        <w:tab w:val="center" w:pos="4513"/>
        <w:tab w:val="right" w:pos="9026"/>
      </w:tabs>
      <w:spacing w:after="0" w:line="240" w:lineRule="auto"/>
      <w:rPr>
        <w:rFonts w:eastAsia="Tahoma"/>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C054F" w14:textId="7EB7F966" w:rsidR="005079F5" w:rsidRDefault="0078254E">
    <w:pPr>
      <w:pBdr>
        <w:top w:val="nil"/>
        <w:left w:val="nil"/>
        <w:bottom w:val="nil"/>
        <w:right w:val="nil"/>
        <w:between w:val="nil"/>
      </w:pBdr>
      <w:tabs>
        <w:tab w:val="center" w:pos="4513"/>
        <w:tab w:val="right" w:pos="9026"/>
      </w:tabs>
      <w:spacing w:after="0" w:line="240" w:lineRule="auto"/>
      <w:rPr>
        <w:rFonts w:eastAsia="Tahoma"/>
        <w:color w:val="000000"/>
      </w:rPr>
    </w:pPr>
    <w:r>
      <w:rPr>
        <w:rFonts w:eastAsia="Tahoma"/>
        <w:noProof/>
        <w:color w:val="000000"/>
      </w:rPr>
      <w:drawing>
        <wp:anchor distT="0" distB="0" distL="114300" distR="114300" simplePos="0" relativeHeight="251661312" behindDoc="0" locked="0" layoutInCell="1" allowOverlap="1" wp14:anchorId="72E7C3CD" wp14:editId="6485469E">
          <wp:simplePos x="0" y="0"/>
          <wp:positionH relativeFrom="column">
            <wp:posOffset>5520</wp:posOffset>
          </wp:positionH>
          <wp:positionV relativeFrom="paragraph">
            <wp:posOffset>-433705</wp:posOffset>
          </wp:positionV>
          <wp:extent cx="1846580" cy="796925"/>
          <wp:effectExtent l="0" t="0" r="0" b="3175"/>
          <wp:wrapSquare wrapText="bothSides"/>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46580" cy="796925"/>
                  </a:xfrm>
                  <a:prstGeom prst="rect">
                    <a:avLst/>
                  </a:prstGeom>
                </pic:spPr>
              </pic:pic>
            </a:graphicData>
          </a:graphic>
          <wp14:sizeRelH relativeFrom="page">
            <wp14:pctWidth>0</wp14:pctWidth>
          </wp14:sizeRelH>
          <wp14:sizeRelV relativeFrom="page">
            <wp14:pctHeight>0</wp14:pctHeight>
          </wp14:sizeRelV>
        </wp:anchor>
      </w:drawing>
    </w:r>
  </w:p>
  <w:p w14:paraId="60D4691C" w14:textId="77777777" w:rsidR="005079F5" w:rsidRDefault="005079F5">
    <w:pPr>
      <w:pBdr>
        <w:top w:val="nil"/>
        <w:left w:val="nil"/>
        <w:bottom w:val="nil"/>
        <w:right w:val="nil"/>
        <w:between w:val="nil"/>
      </w:pBdr>
      <w:tabs>
        <w:tab w:val="center" w:pos="4513"/>
        <w:tab w:val="right" w:pos="9026"/>
      </w:tabs>
      <w:spacing w:after="0" w:line="240" w:lineRule="auto"/>
      <w:rPr>
        <w:rFonts w:eastAsia="Tahoma"/>
        <w:color w:val="000000"/>
      </w:rPr>
    </w:pPr>
  </w:p>
  <w:p w14:paraId="4FD146F7" w14:textId="77777777" w:rsidR="005079F5" w:rsidRDefault="005079F5">
    <w:pPr>
      <w:pBdr>
        <w:top w:val="nil"/>
        <w:left w:val="nil"/>
        <w:bottom w:val="nil"/>
        <w:right w:val="nil"/>
        <w:between w:val="nil"/>
      </w:pBdr>
      <w:tabs>
        <w:tab w:val="center" w:pos="4513"/>
        <w:tab w:val="right" w:pos="9026"/>
      </w:tabs>
      <w:spacing w:after="0" w:line="240" w:lineRule="auto"/>
      <w:rPr>
        <w:rFonts w:eastAsia="Tahom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10104"/>
    <w:multiLevelType w:val="hybridMultilevel"/>
    <w:tmpl w:val="2BE4204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A68E5"/>
    <w:multiLevelType w:val="multilevel"/>
    <w:tmpl w:val="B3EAB44E"/>
    <w:lvl w:ilvl="0">
      <w:start w:val="1"/>
      <w:numFmt w:val="bullet"/>
      <w:pStyle w:val="BAPLHeading1"/>
      <w:lvlText w:val="●"/>
      <w:lvlJc w:val="left"/>
      <w:pPr>
        <w:ind w:left="720" w:hanging="360"/>
      </w:pPr>
      <w:rPr>
        <w:rFonts w:ascii="Noto Sans Symbols" w:eastAsia="Noto Sans Symbols" w:hAnsi="Noto Sans Symbols" w:cs="Noto Sans Symbols"/>
      </w:rPr>
    </w:lvl>
    <w:lvl w:ilvl="1">
      <w:start w:val="1"/>
      <w:numFmt w:val="bullet"/>
      <w:pStyle w:val="BAPLHeading2"/>
      <w:lvlText w:val="o"/>
      <w:lvlJc w:val="left"/>
      <w:pPr>
        <w:ind w:left="1440" w:hanging="360"/>
      </w:pPr>
      <w:rPr>
        <w:rFonts w:ascii="Courier New" w:eastAsia="Courier New" w:hAnsi="Courier New" w:cs="Courier New"/>
      </w:rPr>
    </w:lvl>
    <w:lvl w:ilvl="2">
      <w:start w:val="1"/>
      <w:numFmt w:val="bullet"/>
      <w:pStyle w:val="BAPLHeading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F05971"/>
    <w:multiLevelType w:val="hybridMultilevel"/>
    <w:tmpl w:val="C958C062"/>
    <w:lvl w:ilvl="0" w:tplc="00010409">
      <w:start w:val="1"/>
      <w:numFmt w:val="bullet"/>
      <w:pStyle w:val="HTMLPreformatted"/>
      <w:lvlText w:val=""/>
      <w:lvlJc w:val="left"/>
      <w:pPr>
        <w:tabs>
          <w:tab w:val="num" w:pos="1778"/>
        </w:tabs>
        <w:ind w:left="1588" w:hanging="170"/>
      </w:pPr>
      <w:rPr>
        <w:rFonts w:ascii="Symbol" w:hAnsi="Symbol" w:hint="default"/>
      </w:rPr>
    </w:lvl>
    <w:lvl w:ilvl="1" w:tplc="00030409">
      <w:start w:val="1"/>
      <w:numFmt w:val="bullet"/>
      <w:lvlText w:val=""/>
      <w:lvlJc w:val="left"/>
      <w:pPr>
        <w:tabs>
          <w:tab w:val="num" w:pos="2520"/>
        </w:tabs>
        <w:ind w:left="2520" w:hanging="360"/>
      </w:pPr>
      <w:rPr>
        <w:rFonts w:ascii="Symbol" w:hAnsi="Symbol"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30E3293D"/>
    <w:multiLevelType w:val="hybridMultilevel"/>
    <w:tmpl w:val="92EA8B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E4648D0"/>
    <w:multiLevelType w:val="hybridMultilevel"/>
    <w:tmpl w:val="51D6D1D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5F6220E"/>
    <w:multiLevelType w:val="multilevel"/>
    <w:tmpl w:val="5D4E1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E134F7"/>
    <w:multiLevelType w:val="multilevel"/>
    <w:tmpl w:val="5044B82C"/>
    <w:lvl w:ilvl="0">
      <w:start w:val="1"/>
      <w:numFmt w:val="bullet"/>
      <w:pStyle w:val="BAPLListNumbered"/>
      <w:lvlText w:val="●"/>
      <w:lvlJc w:val="left"/>
      <w:pPr>
        <w:ind w:left="72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F651C0D"/>
    <w:multiLevelType w:val="hybridMultilevel"/>
    <w:tmpl w:val="85BE5402"/>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4E52F3"/>
    <w:multiLevelType w:val="multilevel"/>
    <w:tmpl w:val="120EF4B0"/>
    <w:lvl w:ilvl="0">
      <w:start w:val="1"/>
      <w:numFmt w:val="bullet"/>
      <w:lvlText w:val="●"/>
      <w:lvlJc w:val="left"/>
      <w:pPr>
        <w:ind w:left="778" w:hanging="360"/>
      </w:pPr>
      <w:rPr>
        <w:rFonts w:ascii="Noto Sans Symbols" w:eastAsia="Noto Sans Symbols" w:hAnsi="Noto Sans Symbols" w:cs="Noto Sans Symbols"/>
      </w:rPr>
    </w:lvl>
    <w:lvl w:ilvl="1">
      <w:start w:val="1"/>
      <w:numFmt w:val="bullet"/>
      <w:lvlText w:val="o"/>
      <w:lvlJc w:val="left"/>
      <w:pPr>
        <w:ind w:left="1498" w:hanging="360"/>
      </w:pPr>
      <w:rPr>
        <w:rFonts w:ascii="Courier New" w:eastAsia="Courier New" w:hAnsi="Courier New" w:cs="Courier New"/>
      </w:rPr>
    </w:lvl>
    <w:lvl w:ilvl="2">
      <w:start w:val="1"/>
      <w:numFmt w:val="bullet"/>
      <w:lvlText w:val="▪"/>
      <w:lvlJc w:val="left"/>
      <w:pPr>
        <w:ind w:left="2218" w:hanging="360"/>
      </w:pPr>
      <w:rPr>
        <w:rFonts w:ascii="Noto Sans Symbols" w:eastAsia="Noto Sans Symbols" w:hAnsi="Noto Sans Symbols" w:cs="Noto Sans Symbols"/>
      </w:rPr>
    </w:lvl>
    <w:lvl w:ilvl="3">
      <w:start w:val="1"/>
      <w:numFmt w:val="bullet"/>
      <w:lvlText w:val="●"/>
      <w:lvlJc w:val="left"/>
      <w:pPr>
        <w:ind w:left="2938" w:hanging="360"/>
      </w:pPr>
      <w:rPr>
        <w:rFonts w:ascii="Noto Sans Symbols" w:eastAsia="Noto Sans Symbols" w:hAnsi="Noto Sans Symbols" w:cs="Noto Sans Symbols"/>
      </w:rPr>
    </w:lvl>
    <w:lvl w:ilvl="4">
      <w:start w:val="1"/>
      <w:numFmt w:val="bullet"/>
      <w:lvlText w:val="o"/>
      <w:lvlJc w:val="left"/>
      <w:pPr>
        <w:ind w:left="3658" w:hanging="360"/>
      </w:pPr>
      <w:rPr>
        <w:rFonts w:ascii="Courier New" w:eastAsia="Courier New" w:hAnsi="Courier New" w:cs="Courier New"/>
      </w:rPr>
    </w:lvl>
    <w:lvl w:ilvl="5">
      <w:start w:val="1"/>
      <w:numFmt w:val="bullet"/>
      <w:lvlText w:val="▪"/>
      <w:lvlJc w:val="left"/>
      <w:pPr>
        <w:ind w:left="4378" w:hanging="360"/>
      </w:pPr>
      <w:rPr>
        <w:rFonts w:ascii="Noto Sans Symbols" w:eastAsia="Noto Sans Symbols" w:hAnsi="Noto Sans Symbols" w:cs="Noto Sans Symbols"/>
      </w:rPr>
    </w:lvl>
    <w:lvl w:ilvl="6">
      <w:start w:val="1"/>
      <w:numFmt w:val="bullet"/>
      <w:lvlText w:val="●"/>
      <w:lvlJc w:val="left"/>
      <w:pPr>
        <w:ind w:left="5098" w:hanging="360"/>
      </w:pPr>
      <w:rPr>
        <w:rFonts w:ascii="Noto Sans Symbols" w:eastAsia="Noto Sans Symbols" w:hAnsi="Noto Sans Symbols" w:cs="Noto Sans Symbols"/>
      </w:rPr>
    </w:lvl>
    <w:lvl w:ilvl="7">
      <w:start w:val="1"/>
      <w:numFmt w:val="bullet"/>
      <w:lvlText w:val="o"/>
      <w:lvlJc w:val="left"/>
      <w:pPr>
        <w:ind w:left="5818" w:hanging="360"/>
      </w:pPr>
      <w:rPr>
        <w:rFonts w:ascii="Courier New" w:eastAsia="Courier New" w:hAnsi="Courier New" w:cs="Courier New"/>
      </w:rPr>
    </w:lvl>
    <w:lvl w:ilvl="8">
      <w:start w:val="1"/>
      <w:numFmt w:val="bullet"/>
      <w:lvlText w:val="▪"/>
      <w:lvlJc w:val="left"/>
      <w:pPr>
        <w:ind w:left="6538" w:hanging="360"/>
      </w:pPr>
      <w:rPr>
        <w:rFonts w:ascii="Noto Sans Symbols" w:eastAsia="Noto Sans Symbols" w:hAnsi="Noto Sans Symbols" w:cs="Noto Sans Symbols"/>
      </w:rPr>
    </w:lvl>
  </w:abstractNum>
  <w:abstractNum w:abstractNumId="9" w15:restartNumberingAfterBreak="0">
    <w:nsid w:val="669520C0"/>
    <w:multiLevelType w:val="multilevel"/>
    <w:tmpl w:val="2C66A07E"/>
    <w:lvl w:ilvl="0">
      <w:start w:val="1"/>
      <w:numFmt w:val="bullet"/>
      <w:pStyle w:val="BAPLListLettered"/>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B524975"/>
    <w:multiLevelType w:val="multilevel"/>
    <w:tmpl w:val="A48E82C8"/>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9"/>
  </w:num>
  <w:num w:numId="3">
    <w:abstractNumId w:val="6"/>
  </w:num>
  <w:num w:numId="4">
    <w:abstractNumId w:val="10"/>
  </w:num>
  <w:num w:numId="5">
    <w:abstractNumId w:val="8"/>
  </w:num>
  <w:num w:numId="6">
    <w:abstractNumId w:val="5"/>
  </w:num>
  <w:num w:numId="7">
    <w:abstractNumId w:val="0"/>
  </w:num>
  <w:num w:numId="8">
    <w:abstractNumId w:val="7"/>
  </w:num>
  <w:num w:numId="9">
    <w:abstractNumId w:val="10"/>
  </w:num>
  <w:num w:numId="10">
    <w:abstractNumId w:val="3"/>
  </w:num>
  <w:num w:numId="11">
    <w:abstractNumId w:val="3"/>
  </w:num>
  <w:num w:numId="12">
    <w:abstractNumId w:val="4"/>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9F5"/>
    <w:rsid w:val="000046BC"/>
    <w:rsid w:val="0001133C"/>
    <w:rsid w:val="0004647F"/>
    <w:rsid w:val="00073E66"/>
    <w:rsid w:val="00081E3A"/>
    <w:rsid w:val="00086022"/>
    <w:rsid w:val="000B42A9"/>
    <w:rsid w:val="001807E5"/>
    <w:rsid w:val="001B0330"/>
    <w:rsid w:val="001D04B5"/>
    <w:rsid w:val="001D299E"/>
    <w:rsid w:val="001D4280"/>
    <w:rsid w:val="002028C2"/>
    <w:rsid w:val="0024076E"/>
    <w:rsid w:val="0024160B"/>
    <w:rsid w:val="00271444"/>
    <w:rsid w:val="002965A2"/>
    <w:rsid w:val="002D7008"/>
    <w:rsid w:val="003603AC"/>
    <w:rsid w:val="003743F2"/>
    <w:rsid w:val="003B64AA"/>
    <w:rsid w:val="004150DE"/>
    <w:rsid w:val="004152ED"/>
    <w:rsid w:val="00446962"/>
    <w:rsid w:val="00462347"/>
    <w:rsid w:val="00487F97"/>
    <w:rsid w:val="005079F5"/>
    <w:rsid w:val="00521D06"/>
    <w:rsid w:val="005B1454"/>
    <w:rsid w:val="005E2F76"/>
    <w:rsid w:val="00623A2B"/>
    <w:rsid w:val="0069495C"/>
    <w:rsid w:val="006D3483"/>
    <w:rsid w:val="006E377C"/>
    <w:rsid w:val="006F1CCE"/>
    <w:rsid w:val="00737CA5"/>
    <w:rsid w:val="00762110"/>
    <w:rsid w:val="00781CBA"/>
    <w:rsid w:val="0078254E"/>
    <w:rsid w:val="007A4944"/>
    <w:rsid w:val="00851EB3"/>
    <w:rsid w:val="00855D33"/>
    <w:rsid w:val="00867A15"/>
    <w:rsid w:val="00895B9E"/>
    <w:rsid w:val="008E0658"/>
    <w:rsid w:val="008E656C"/>
    <w:rsid w:val="008E6871"/>
    <w:rsid w:val="008F0752"/>
    <w:rsid w:val="008F3A97"/>
    <w:rsid w:val="009709CD"/>
    <w:rsid w:val="00987FC1"/>
    <w:rsid w:val="009B3973"/>
    <w:rsid w:val="009B6D1C"/>
    <w:rsid w:val="009D2BFC"/>
    <w:rsid w:val="00A70676"/>
    <w:rsid w:val="00A7256D"/>
    <w:rsid w:val="00AB52EC"/>
    <w:rsid w:val="00AD7C3A"/>
    <w:rsid w:val="00AE51BF"/>
    <w:rsid w:val="00AF7463"/>
    <w:rsid w:val="00B24614"/>
    <w:rsid w:val="00B42981"/>
    <w:rsid w:val="00B6258E"/>
    <w:rsid w:val="00C20ADF"/>
    <w:rsid w:val="00C32A36"/>
    <w:rsid w:val="00CE7BC6"/>
    <w:rsid w:val="00D134EC"/>
    <w:rsid w:val="00D753A5"/>
    <w:rsid w:val="00DA0DE3"/>
    <w:rsid w:val="00E03B1C"/>
    <w:rsid w:val="00E0767A"/>
    <w:rsid w:val="00F364B3"/>
    <w:rsid w:val="00F40732"/>
    <w:rsid w:val="00F448D7"/>
    <w:rsid w:val="00F76A90"/>
    <w:rsid w:val="00F8141A"/>
    <w:rsid w:val="00FD019C"/>
    <w:rsid w:val="00FF02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981E6"/>
  <w15:docId w15:val="{36758655-486C-4F2B-92C5-0BCCA49E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lang w:val="en-AU" w:eastAsia="en-AU" w:bidi="ar-SA"/>
      </w:rPr>
    </w:rPrDefault>
    <w:pPrDefault>
      <w:pPr>
        <w:spacing w:after="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Closing"/>
    <w:qFormat/>
    <w:rsid w:val="00B013E4"/>
    <w:rPr>
      <w:rFonts w:eastAsia="PMingLiU"/>
      <w:lang w:eastAsia="zh-TW"/>
    </w:rPr>
  </w:style>
  <w:style w:type="paragraph" w:styleId="Heading1">
    <w:name w:val="heading 1"/>
    <w:basedOn w:val="Normal"/>
    <w:next w:val="Normal"/>
    <w:link w:val="Heading1Char"/>
    <w:uiPriority w:val="9"/>
    <w:qFormat/>
    <w:rsid w:val="00B013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013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013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13E4"/>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BAPLListNumbered">
    <w:name w:val="BAPL List Numbered"/>
    <w:basedOn w:val="ListParagraph"/>
    <w:qFormat/>
    <w:rsid w:val="00B013E4"/>
    <w:pPr>
      <w:widowControl w:val="0"/>
      <w:numPr>
        <w:numId w:val="3"/>
      </w:numPr>
      <w:spacing w:line="240" w:lineRule="auto"/>
      <w:jc w:val="both"/>
    </w:pPr>
    <w:rPr>
      <w:lang w:val="en-US"/>
    </w:rPr>
  </w:style>
  <w:style w:type="paragraph" w:styleId="ListParagraph">
    <w:name w:val="List Paragraph"/>
    <w:basedOn w:val="Normal"/>
    <w:uiPriority w:val="34"/>
    <w:qFormat/>
    <w:rsid w:val="00B013E4"/>
    <w:pPr>
      <w:numPr>
        <w:numId w:val="4"/>
      </w:numPr>
    </w:pPr>
  </w:style>
  <w:style w:type="paragraph" w:styleId="Closing">
    <w:name w:val="Closing"/>
    <w:basedOn w:val="Normal"/>
    <w:link w:val="ClosingChar"/>
    <w:uiPriority w:val="99"/>
    <w:unhideWhenUsed/>
    <w:rsid w:val="00B013E4"/>
    <w:pPr>
      <w:spacing w:after="0" w:line="240" w:lineRule="auto"/>
      <w:ind w:left="4252"/>
    </w:pPr>
  </w:style>
  <w:style w:type="character" w:customStyle="1" w:styleId="ClosingChar">
    <w:name w:val="Closing Char"/>
    <w:basedOn w:val="DefaultParagraphFont"/>
    <w:link w:val="Closing"/>
    <w:uiPriority w:val="99"/>
    <w:rsid w:val="00B013E4"/>
    <w:rPr>
      <w:rFonts w:ascii="Tahoma" w:eastAsia="PMingLiU" w:hAnsi="Tahoma" w:cs="Tahoma"/>
      <w:sz w:val="20"/>
      <w:szCs w:val="20"/>
      <w:lang w:val="en-AU" w:eastAsia="zh-TW"/>
    </w:rPr>
  </w:style>
  <w:style w:type="paragraph" w:customStyle="1" w:styleId="BAPLTextBold">
    <w:name w:val="BAPL Text Bold"/>
    <w:basedOn w:val="BAPLTextNormal"/>
    <w:next w:val="BAPLTextNormal"/>
    <w:qFormat/>
    <w:rsid w:val="00B013E4"/>
    <w:rPr>
      <w:b/>
    </w:rPr>
  </w:style>
  <w:style w:type="paragraph" w:customStyle="1" w:styleId="BAPLListLettered">
    <w:name w:val="BAPL List Lettered"/>
    <w:basedOn w:val="ListParagraph"/>
    <w:qFormat/>
    <w:rsid w:val="00B013E4"/>
    <w:pPr>
      <w:numPr>
        <w:numId w:val="2"/>
      </w:numPr>
      <w:spacing w:line="240" w:lineRule="auto"/>
    </w:pPr>
  </w:style>
  <w:style w:type="paragraph" w:customStyle="1" w:styleId="BAPLHeading1">
    <w:name w:val="BAPL Heading 1"/>
    <w:basedOn w:val="Heading1"/>
    <w:next w:val="BAPLTextNormal"/>
    <w:qFormat/>
    <w:rsid w:val="00B013E4"/>
    <w:pPr>
      <w:pageBreakBefore/>
      <w:numPr>
        <w:numId w:val="1"/>
      </w:numPr>
      <w:spacing w:before="0" w:line="360" w:lineRule="auto"/>
    </w:pPr>
    <w:rPr>
      <w:rFonts w:ascii="Tahoma" w:hAnsi="Tahoma"/>
      <w:b/>
      <w:color w:val="000000" w:themeColor="text1"/>
    </w:rPr>
  </w:style>
  <w:style w:type="paragraph" w:customStyle="1" w:styleId="BAPLHeading2">
    <w:name w:val="BAPL Heading 2"/>
    <w:basedOn w:val="Heading2"/>
    <w:next w:val="BAPLTextNormal"/>
    <w:qFormat/>
    <w:rsid w:val="00B013E4"/>
    <w:pPr>
      <w:numPr>
        <w:ilvl w:val="1"/>
        <w:numId w:val="1"/>
      </w:numPr>
      <w:spacing w:before="120" w:after="120" w:line="240" w:lineRule="auto"/>
      <w:contextualSpacing/>
    </w:pPr>
    <w:rPr>
      <w:rFonts w:ascii="Tahoma" w:hAnsi="Tahoma"/>
      <w:b/>
      <w:color w:val="000000" w:themeColor="text1"/>
    </w:rPr>
  </w:style>
  <w:style w:type="character" w:customStyle="1" w:styleId="Heading1Char">
    <w:name w:val="Heading 1 Char"/>
    <w:basedOn w:val="DefaultParagraphFont"/>
    <w:link w:val="Heading1"/>
    <w:uiPriority w:val="9"/>
    <w:rsid w:val="00B013E4"/>
    <w:rPr>
      <w:rFonts w:asciiTheme="majorHAnsi" w:eastAsiaTheme="majorEastAsia" w:hAnsiTheme="majorHAnsi" w:cstheme="majorBidi"/>
      <w:color w:val="2E74B5" w:themeColor="accent1" w:themeShade="BF"/>
      <w:sz w:val="32"/>
      <w:szCs w:val="32"/>
      <w:lang w:val="en-AU" w:eastAsia="zh-TW"/>
    </w:rPr>
  </w:style>
  <w:style w:type="paragraph" w:customStyle="1" w:styleId="BAPLHeading3">
    <w:name w:val="BAPL Heading 3"/>
    <w:basedOn w:val="Heading3"/>
    <w:next w:val="BAPLTextNormal"/>
    <w:qFormat/>
    <w:rsid w:val="00B013E4"/>
    <w:pPr>
      <w:numPr>
        <w:ilvl w:val="2"/>
        <w:numId w:val="1"/>
      </w:numPr>
      <w:spacing w:before="120" w:after="120" w:line="240" w:lineRule="auto"/>
      <w:contextualSpacing/>
    </w:pPr>
    <w:rPr>
      <w:rFonts w:ascii="Tahoma" w:hAnsi="Tahoma"/>
      <w:b/>
      <w:color w:val="000000" w:themeColor="text1"/>
      <w:sz w:val="22"/>
    </w:rPr>
  </w:style>
  <w:style w:type="character" w:customStyle="1" w:styleId="Heading2Char">
    <w:name w:val="Heading 2 Char"/>
    <w:basedOn w:val="DefaultParagraphFont"/>
    <w:link w:val="Heading2"/>
    <w:uiPriority w:val="9"/>
    <w:semiHidden/>
    <w:rsid w:val="00B013E4"/>
    <w:rPr>
      <w:rFonts w:asciiTheme="majorHAnsi" w:eastAsiaTheme="majorEastAsia" w:hAnsiTheme="majorHAnsi" w:cstheme="majorBidi"/>
      <w:color w:val="2E74B5" w:themeColor="accent1" w:themeShade="BF"/>
      <w:sz w:val="26"/>
      <w:szCs w:val="26"/>
      <w:lang w:val="en-AU" w:eastAsia="zh-TW"/>
    </w:rPr>
  </w:style>
  <w:style w:type="paragraph" w:customStyle="1" w:styleId="BAPLTextNormal">
    <w:name w:val="BAPL Text Normal"/>
    <w:basedOn w:val="Normal"/>
    <w:qFormat/>
    <w:rsid w:val="00B013E4"/>
    <w:pPr>
      <w:spacing w:after="120" w:line="240" w:lineRule="auto"/>
    </w:pPr>
  </w:style>
  <w:style w:type="character" w:customStyle="1" w:styleId="Heading3Char">
    <w:name w:val="Heading 3 Char"/>
    <w:basedOn w:val="DefaultParagraphFont"/>
    <w:link w:val="Heading3"/>
    <w:uiPriority w:val="9"/>
    <w:semiHidden/>
    <w:rsid w:val="00B013E4"/>
    <w:rPr>
      <w:rFonts w:asciiTheme="majorHAnsi" w:eastAsiaTheme="majorEastAsia" w:hAnsiTheme="majorHAnsi" w:cstheme="majorBidi"/>
      <w:color w:val="1F4D78" w:themeColor="accent1" w:themeShade="7F"/>
      <w:lang w:val="en-AU" w:eastAsia="zh-TW"/>
    </w:rPr>
  </w:style>
  <w:style w:type="character" w:styleId="IntenseEmphasis">
    <w:name w:val="Intense Emphasis"/>
    <w:basedOn w:val="DefaultParagraphFont"/>
    <w:uiPriority w:val="21"/>
    <w:rsid w:val="00B013E4"/>
    <w:rPr>
      <w:i/>
      <w:iCs/>
      <w:color w:val="5B9BD5" w:themeColor="accent1"/>
    </w:rPr>
  </w:style>
  <w:style w:type="paragraph" w:customStyle="1" w:styleId="BAPLListDotted">
    <w:name w:val="BAPL List Dotted"/>
    <w:basedOn w:val="ListParagraph"/>
    <w:qFormat/>
    <w:rsid w:val="00B013E4"/>
    <w:pPr>
      <w:spacing w:line="240" w:lineRule="auto"/>
      <w:ind w:left="924" w:hanging="357"/>
    </w:pPr>
  </w:style>
  <w:style w:type="paragraph" w:styleId="Header">
    <w:name w:val="header"/>
    <w:basedOn w:val="Normal"/>
    <w:link w:val="HeaderChar"/>
    <w:uiPriority w:val="99"/>
    <w:unhideWhenUsed/>
    <w:rsid w:val="00B01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3E4"/>
    <w:rPr>
      <w:rFonts w:ascii="Tahoma" w:eastAsia="PMingLiU" w:hAnsi="Tahoma" w:cs="Tahoma"/>
      <w:sz w:val="20"/>
      <w:szCs w:val="20"/>
      <w:lang w:val="en-AU" w:eastAsia="zh-TW"/>
    </w:rPr>
  </w:style>
  <w:style w:type="paragraph" w:styleId="Footer">
    <w:name w:val="footer"/>
    <w:aliases w:val="footer odd"/>
    <w:basedOn w:val="Normal"/>
    <w:link w:val="FooterChar"/>
    <w:uiPriority w:val="99"/>
    <w:unhideWhenUsed/>
    <w:rsid w:val="00B013E4"/>
    <w:pPr>
      <w:tabs>
        <w:tab w:val="center" w:pos="4513"/>
        <w:tab w:val="right" w:pos="9026"/>
      </w:tabs>
      <w:spacing w:after="0" w:line="240" w:lineRule="auto"/>
    </w:pPr>
  </w:style>
  <w:style w:type="character" w:customStyle="1" w:styleId="FooterChar">
    <w:name w:val="Footer Char"/>
    <w:aliases w:val="footer odd Char"/>
    <w:basedOn w:val="DefaultParagraphFont"/>
    <w:link w:val="Footer"/>
    <w:uiPriority w:val="99"/>
    <w:rsid w:val="00B013E4"/>
    <w:rPr>
      <w:rFonts w:ascii="Tahoma" w:eastAsia="PMingLiU" w:hAnsi="Tahoma" w:cs="Tahoma"/>
      <w:sz w:val="20"/>
      <w:szCs w:val="20"/>
      <w:lang w:val="en-AU" w:eastAsia="zh-TW"/>
    </w:rPr>
  </w:style>
  <w:style w:type="character" w:styleId="Hyperlink">
    <w:name w:val="Hyperlink"/>
    <w:uiPriority w:val="99"/>
    <w:rsid w:val="00B013E4"/>
    <w:rPr>
      <w:color w:val="0000FF"/>
      <w:u w:val="single"/>
    </w:rPr>
  </w:style>
  <w:style w:type="character" w:styleId="PageNumber">
    <w:name w:val="page number"/>
    <w:basedOn w:val="DefaultParagraphFont"/>
    <w:uiPriority w:val="99"/>
    <w:unhideWhenUsed/>
    <w:rsid w:val="00B013E4"/>
    <w:rPr>
      <w:b/>
    </w:rPr>
  </w:style>
  <w:style w:type="paragraph" w:customStyle="1" w:styleId="BAPLTextItalic">
    <w:name w:val="BAPL Text Italic"/>
    <w:basedOn w:val="BAPLTextNormal"/>
    <w:next w:val="BAPLTextNormal"/>
    <w:qFormat/>
    <w:rsid w:val="00B013E4"/>
    <w:rPr>
      <w:i/>
    </w:rPr>
  </w:style>
  <w:style w:type="character" w:styleId="CommentReference">
    <w:name w:val="annotation reference"/>
    <w:basedOn w:val="DefaultParagraphFont"/>
    <w:uiPriority w:val="99"/>
    <w:semiHidden/>
    <w:unhideWhenUsed/>
    <w:rsid w:val="00B013E4"/>
    <w:rPr>
      <w:sz w:val="18"/>
      <w:szCs w:val="18"/>
    </w:rPr>
  </w:style>
  <w:style w:type="paragraph" w:styleId="CommentText">
    <w:name w:val="annotation text"/>
    <w:basedOn w:val="Normal"/>
    <w:link w:val="CommentTextChar"/>
    <w:uiPriority w:val="99"/>
    <w:semiHidden/>
    <w:unhideWhenUsed/>
    <w:rsid w:val="00B013E4"/>
    <w:pPr>
      <w:spacing w:line="240" w:lineRule="auto"/>
    </w:pPr>
    <w:rPr>
      <w:sz w:val="24"/>
      <w:szCs w:val="24"/>
    </w:rPr>
  </w:style>
  <w:style w:type="character" w:customStyle="1" w:styleId="CommentTextChar">
    <w:name w:val="Comment Text Char"/>
    <w:basedOn w:val="DefaultParagraphFont"/>
    <w:link w:val="CommentText"/>
    <w:uiPriority w:val="99"/>
    <w:semiHidden/>
    <w:rsid w:val="00B013E4"/>
    <w:rPr>
      <w:rFonts w:ascii="Tahoma" w:eastAsia="PMingLiU" w:hAnsi="Tahoma" w:cs="Tahoma"/>
      <w:lang w:val="en-AU" w:eastAsia="zh-TW"/>
    </w:rPr>
  </w:style>
  <w:style w:type="paragraph" w:styleId="CommentSubject">
    <w:name w:val="annotation subject"/>
    <w:basedOn w:val="CommentText"/>
    <w:next w:val="CommentText"/>
    <w:link w:val="CommentSubjectChar"/>
    <w:uiPriority w:val="99"/>
    <w:semiHidden/>
    <w:unhideWhenUsed/>
    <w:rsid w:val="00B013E4"/>
    <w:rPr>
      <w:b/>
      <w:bCs/>
      <w:sz w:val="20"/>
      <w:szCs w:val="20"/>
    </w:rPr>
  </w:style>
  <w:style w:type="character" w:customStyle="1" w:styleId="CommentSubjectChar">
    <w:name w:val="Comment Subject Char"/>
    <w:basedOn w:val="CommentTextChar"/>
    <w:link w:val="CommentSubject"/>
    <w:uiPriority w:val="99"/>
    <w:semiHidden/>
    <w:rsid w:val="00B013E4"/>
    <w:rPr>
      <w:rFonts w:ascii="Tahoma" w:eastAsia="PMingLiU" w:hAnsi="Tahoma" w:cs="Tahoma"/>
      <w:b/>
      <w:bCs/>
      <w:sz w:val="20"/>
      <w:szCs w:val="20"/>
      <w:lang w:val="en-AU" w:eastAsia="zh-TW"/>
    </w:rPr>
  </w:style>
  <w:style w:type="paragraph" w:styleId="BalloonText">
    <w:name w:val="Balloon Text"/>
    <w:basedOn w:val="Normal"/>
    <w:link w:val="BalloonTextChar"/>
    <w:uiPriority w:val="99"/>
    <w:semiHidden/>
    <w:unhideWhenUsed/>
    <w:rsid w:val="00B013E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13E4"/>
    <w:rPr>
      <w:rFonts w:ascii="Times New Roman" w:eastAsia="PMingLiU" w:hAnsi="Times New Roman" w:cs="Times New Roman"/>
      <w:sz w:val="18"/>
      <w:szCs w:val="18"/>
      <w:lang w:val="en-AU" w:eastAsia="zh-TW"/>
    </w:rPr>
  </w:style>
  <w:style w:type="table" w:customStyle="1" w:styleId="BAPLTableStyle">
    <w:name w:val="BAPL Table Style"/>
    <w:basedOn w:val="TableNormal"/>
    <w:uiPriority w:val="99"/>
    <w:rsid w:val="00B013E4"/>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rFonts w:ascii="Tahoma" w:hAnsi="Tahoma"/>
        <w:b/>
        <w:color w:val="FFFFFF" w:themeColor="background1"/>
        <w:sz w:val="20"/>
      </w:rPr>
      <w:tblPr/>
      <w:trPr>
        <w:tblHeader/>
      </w:trPr>
      <w:tcPr>
        <w:shd w:val="clear" w:color="auto" w:fill="13558E"/>
      </w:tcPr>
    </w:tblStylePr>
  </w:style>
  <w:style w:type="table" w:styleId="TableGrid">
    <w:name w:val="Table Grid"/>
    <w:basedOn w:val="TableNormal"/>
    <w:uiPriority w:val="39"/>
    <w:rsid w:val="00B01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BAPL Caption"/>
    <w:basedOn w:val="BAPLTextNormal"/>
    <w:next w:val="BAPLTextNormal"/>
    <w:uiPriority w:val="35"/>
    <w:unhideWhenUsed/>
    <w:qFormat/>
    <w:rsid w:val="00B013E4"/>
    <w:pPr>
      <w:spacing w:before="120"/>
      <w:jc w:val="center"/>
    </w:pPr>
    <w:rPr>
      <w:iCs/>
      <w:caps/>
      <w:color w:val="000000" w:themeColor="text1"/>
      <w:szCs w:val="18"/>
    </w:rPr>
  </w:style>
  <w:style w:type="paragraph" w:customStyle="1" w:styleId="BAPLTitle">
    <w:name w:val="BAPL Title"/>
    <w:basedOn w:val="Title"/>
    <w:next w:val="BAPLTextNormal"/>
    <w:qFormat/>
    <w:rsid w:val="00B013E4"/>
    <w:pPr>
      <w:spacing w:before="240"/>
      <w:jc w:val="center"/>
    </w:pPr>
    <w:rPr>
      <w:rFonts w:ascii="Tahoma" w:hAnsi="Tahoma"/>
      <w:b/>
      <w:color w:val="13558E"/>
    </w:rPr>
  </w:style>
  <w:style w:type="character" w:customStyle="1" w:styleId="TitleChar">
    <w:name w:val="Title Char"/>
    <w:basedOn w:val="DefaultParagraphFont"/>
    <w:link w:val="Title"/>
    <w:uiPriority w:val="10"/>
    <w:rsid w:val="00B013E4"/>
    <w:rPr>
      <w:rFonts w:asciiTheme="majorHAnsi" w:eastAsiaTheme="majorEastAsia" w:hAnsiTheme="majorHAnsi" w:cstheme="majorBidi"/>
      <w:spacing w:val="-10"/>
      <w:kern w:val="28"/>
      <w:sz w:val="56"/>
      <w:szCs w:val="56"/>
      <w:lang w:val="en-AU" w:eastAsia="zh-TW"/>
    </w:rPr>
  </w:style>
  <w:style w:type="paragraph" w:customStyle="1" w:styleId="BAPLTextUnderline">
    <w:name w:val="BAPL Text Underline"/>
    <w:basedOn w:val="BAPLTextNormal"/>
    <w:next w:val="BAPLTextNormal"/>
    <w:qFormat/>
    <w:rsid w:val="00B013E4"/>
    <w:rPr>
      <w:color w:val="000000" w:themeColor="text1"/>
      <w:u w:val="single"/>
    </w:rPr>
  </w:style>
  <w:style w:type="paragraph" w:customStyle="1" w:styleId="BAPLAppendix">
    <w:name w:val="BAPL Appendix"/>
    <w:basedOn w:val="BAPLHeading1"/>
    <w:next w:val="BAPLTextNormal"/>
    <w:qFormat/>
    <w:rsid w:val="00B013E4"/>
    <w:pPr>
      <w:numPr>
        <w:numId w:val="0"/>
      </w:numPr>
    </w:pPr>
  </w:style>
  <w:style w:type="paragraph" w:styleId="NoSpacing">
    <w:name w:val="No Spacing"/>
    <w:link w:val="NoSpacingChar"/>
    <w:uiPriority w:val="1"/>
    <w:rsid w:val="00B013E4"/>
    <w:rPr>
      <w:rFonts w:eastAsiaTheme="minorEastAsia"/>
      <w:sz w:val="22"/>
      <w:szCs w:val="22"/>
      <w:lang w:eastAsia="zh-CN"/>
    </w:rPr>
  </w:style>
  <w:style w:type="character" w:customStyle="1" w:styleId="NoSpacingChar">
    <w:name w:val="No Spacing Char"/>
    <w:basedOn w:val="DefaultParagraphFont"/>
    <w:link w:val="NoSpacing"/>
    <w:uiPriority w:val="1"/>
    <w:rsid w:val="00B013E4"/>
    <w:rPr>
      <w:rFonts w:eastAsiaTheme="minorEastAsia"/>
      <w:sz w:val="22"/>
      <w:szCs w:val="22"/>
      <w:lang w:eastAsia="zh-CN"/>
    </w:rPr>
  </w:style>
  <w:style w:type="paragraph" w:styleId="TOC1">
    <w:name w:val="toc 1"/>
    <w:basedOn w:val="Normal"/>
    <w:next w:val="Normal"/>
    <w:uiPriority w:val="39"/>
    <w:unhideWhenUsed/>
    <w:rsid w:val="00B013E4"/>
    <w:pPr>
      <w:spacing w:before="120" w:after="0"/>
    </w:pPr>
    <w:rPr>
      <w:b/>
      <w:bCs/>
      <w:sz w:val="24"/>
      <w:szCs w:val="24"/>
    </w:rPr>
  </w:style>
  <w:style w:type="paragraph" w:styleId="TOC2">
    <w:name w:val="toc 2"/>
    <w:basedOn w:val="Normal"/>
    <w:next w:val="Normal"/>
    <w:uiPriority w:val="39"/>
    <w:unhideWhenUsed/>
    <w:rsid w:val="00B013E4"/>
    <w:pPr>
      <w:spacing w:after="0"/>
      <w:ind w:left="200"/>
    </w:pPr>
    <w:rPr>
      <w:b/>
      <w:bCs/>
      <w:sz w:val="22"/>
      <w:szCs w:val="22"/>
    </w:rPr>
  </w:style>
  <w:style w:type="paragraph" w:styleId="TOC3">
    <w:name w:val="toc 3"/>
    <w:basedOn w:val="Normal"/>
    <w:next w:val="BAPLTextNormal"/>
    <w:uiPriority w:val="39"/>
    <w:unhideWhenUsed/>
    <w:rsid w:val="00B013E4"/>
    <w:pPr>
      <w:spacing w:after="0"/>
      <w:ind w:left="400"/>
    </w:pPr>
    <w:rPr>
      <w:sz w:val="22"/>
      <w:szCs w:val="22"/>
    </w:rPr>
  </w:style>
  <w:style w:type="paragraph" w:styleId="TOC4">
    <w:name w:val="toc 4"/>
    <w:basedOn w:val="Normal"/>
    <w:next w:val="Normal"/>
    <w:autoRedefine/>
    <w:uiPriority w:val="39"/>
    <w:unhideWhenUsed/>
    <w:rsid w:val="00B013E4"/>
    <w:pPr>
      <w:spacing w:after="0"/>
      <w:ind w:left="600"/>
    </w:pPr>
    <w:rPr>
      <w:rFonts w:asciiTheme="minorHAnsi" w:hAnsiTheme="minorHAnsi"/>
    </w:rPr>
  </w:style>
  <w:style w:type="paragraph" w:styleId="TOC5">
    <w:name w:val="toc 5"/>
    <w:basedOn w:val="Normal"/>
    <w:next w:val="Normal"/>
    <w:autoRedefine/>
    <w:uiPriority w:val="39"/>
    <w:unhideWhenUsed/>
    <w:rsid w:val="00B013E4"/>
    <w:pPr>
      <w:spacing w:after="0"/>
      <w:ind w:left="800"/>
    </w:pPr>
    <w:rPr>
      <w:rFonts w:asciiTheme="minorHAnsi" w:hAnsiTheme="minorHAnsi"/>
    </w:rPr>
  </w:style>
  <w:style w:type="paragraph" w:styleId="TOC6">
    <w:name w:val="toc 6"/>
    <w:basedOn w:val="Normal"/>
    <w:next w:val="Normal"/>
    <w:autoRedefine/>
    <w:uiPriority w:val="39"/>
    <w:unhideWhenUsed/>
    <w:rsid w:val="00B013E4"/>
    <w:pPr>
      <w:spacing w:after="0"/>
      <w:ind w:left="1000"/>
    </w:pPr>
    <w:rPr>
      <w:rFonts w:asciiTheme="minorHAnsi" w:hAnsiTheme="minorHAnsi"/>
    </w:rPr>
  </w:style>
  <w:style w:type="paragraph" w:styleId="TOC7">
    <w:name w:val="toc 7"/>
    <w:basedOn w:val="Normal"/>
    <w:next w:val="Normal"/>
    <w:autoRedefine/>
    <w:uiPriority w:val="39"/>
    <w:unhideWhenUsed/>
    <w:rsid w:val="00B013E4"/>
    <w:pPr>
      <w:spacing w:after="0"/>
      <w:ind w:left="1200"/>
    </w:pPr>
    <w:rPr>
      <w:rFonts w:asciiTheme="minorHAnsi" w:hAnsiTheme="minorHAnsi"/>
    </w:rPr>
  </w:style>
  <w:style w:type="paragraph" w:styleId="TOC8">
    <w:name w:val="toc 8"/>
    <w:basedOn w:val="Normal"/>
    <w:next w:val="Normal"/>
    <w:autoRedefine/>
    <w:uiPriority w:val="39"/>
    <w:unhideWhenUsed/>
    <w:rsid w:val="00B013E4"/>
    <w:pPr>
      <w:spacing w:after="0"/>
      <w:ind w:left="1400"/>
    </w:pPr>
    <w:rPr>
      <w:rFonts w:asciiTheme="minorHAnsi" w:hAnsiTheme="minorHAnsi"/>
    </w:rPr>
  </w:style>
  <w:style w:type="paragraph" w:styleId="TOC9">
    <w:name w:val="toc 9"/>
    <w:basedOn w:val="Normal"/>
    <w:next w:val="Normal"/>
    <w:autoRedefine/>
    <w:uiPriority w:val="39"/>
    <w:unhideWhenUsed/>
    <w:rsid w:val="00B013E4"/>
    <w:pPr>
      <w:spacing w:after="0"/>
      <w:ind w:left="1600"/>
    </w:pPr>
    <w:rPr>
      <w:rFonts w:asciiTheme="minorHAnsi" w:hAnsiTheme="minorHAnsi"/>
    </w:rPr>
  </w:style>
  <w:style w:type="paragraph" w:styleId="TOCHeading">
    <w:name w:val="TOC Heading"/>
    <w:aliases w:val="BAPL TOC Heading"/>
    <w:basedOn w:val="Heading1"/>
    <w:next w:val="BAPLTextNormal"/>
    <w:uiPriority w:val="39"/>
    <w:unhideWhenUsed/>
    <w:qFormat/>
    <w:rsid w:val="00B013E4"/>
    <w:pPr>
      <w:spacing w:before="480"/>
      <w:outlineLvl w:val="9"/>
    </w:pPr>
    <w:rPr>
      <w:rFonts w:ascii="Tahoma" w:hAnsi="Tahoma"/>
      <w:b/>
      <w:bCs/>
      <w:color w:val="000000" w:themeColor="text1"/>
      <w:szCs w:val="28"/>
      <w:lang w:val="en-US" w:eastAsia="en-US"/>
    </w:rPr>
  </w:style>
  <w:style w:type="paragraph" w:styleId="FootnoteText">
    <w:name w:val="footnote text"/>
    <w:basedOn w:val="Normal"/>
    <w:link w:val="FootnoteTextChar"/>
    <w:semiHidden/>
    <w:rsid w:val="000E128E"/>
    <w:pPr>
      <w:spacing w:after="0" w:line="240" w:lineRule="auto"/>
    </w:pPr>
    <w:rPr>
      <w:rFonts w:ascii="Times New Roman" w:eastAsia="Times New Roman" w:hAnsi="Times New Roman" w:cs="Times New Roman"/>
      <w:lang w:val="en-US" w:eastAsia="en-AU"/>
    </w:rPr>
  </w:style>
  <w:style w:type="character" w:customStyle="1" w:styleId="FootnoteTextChar">
    <w:name w:val="Footnote Text Char"/>
    <w:basedOn w:val="DefaultParagraphFont"/>
    <w:link w:val="FootnoteText"/>
    <w:semiHidden/>
    <w:rsid w:val="000E128E"/>
    <w:rPr>
      <w:rFonts w:ascii="Times New Roman" w:eastAsia="Times New Roman" w:hAnsi="Times New Roman" w:cs="Times New Roman"/>
      <w:sz w:val="20"/>
      <w:szCs w:val="20"/>
      <w:lang w:eastAsia="en-AU"/>
    </w:rPr>
  </w:style>
  <w:style w:type="paragraph" w:styleId="BodyTextIndent">
    <w:name w:val="Body Text Indent"/>
    <w:basedOn w:val="Normal"/>
    <w:link w:val="BodyTextIndentChar"/>
    <w:semiHidden/>
    <w:rsid w:val="000E128E"/>
    <w:pPr>
      <w:spacing w:after="0" w:line="240" w:lineRule="auto"/>
      <w:ind w:left="45"/>
    </w:pPr>
    <w:rPr>
      <w:rFonts w:ascii="Arial" w:eastAsia="Times New Roman" w:hAnsi="Arial" w:cs="Arial"/>
      <w:lang w:eastAsia="en-US"/>
    </w:rPr>
  </w:style>
  <w:style w:type="character" w:customStyle="1" w:styleId="BodyTextIndentChar">
    <w:name w:val="Body Text Indent Char"/>
    <w:basedOn w:val="DefaultParagraphFont"/>
    <w:link w:val="BodyTextIndent"/>
    <w:semiHidden/>
    <w:rsid w:val="000E128E"/>
    <w:rPr>
      <w:rFonts w:ascii="Arial" w:eastAsia="Times New Roman" w:hAnsi="Arial" w:cs="Arial"/>
      <w:sz w:val="20"/>
      <w:szCs w:val="20"/>
      <w:lang w:val="en-AU"/>
    </w:rPr>
  </w:style>
  <w:style w:type="paragraph" w:styleId="NormalWeb">
    <w:name w:val="Normal (Web)"/>
    <w:basedOn w:val="Normal"/>
    <w:uiPriority w:val="99"/>
    <w:semiHidden/>
    <w:unhideWhenUsed/>
    <w:rsid w:val="00FD45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CellMar>
        <w:left w:w="115" w:type="dxa"/>
        <w:right w:w="115" w:type="dxa"/>
      </w:tblCellMar>
    </w:tblPr>
    <w:tcPr>
      <w:shd w:val="clear" w:color="auto" w:fill="auto"/>
    </w:tcPr>
    <w:tblStylePr w:type="firstRow">
      <w:pPr>
        <w:jc w:val="center"/>
      </w:pPr>
      <w:rPr>
        <w:rFonts w:ascii="Tahoma" w:eastAsia="Tahoma" w:hAnsi="Tahoma" w:cs="Tahoma"/>
        <w:b/>
        <w:color w:val="FFFFFF"/>
        <w:sz w:val="20"/>
        <w:szCs w:val="20"/>
      </w:rPr>
      <w:tblPr/>
      <w:tcPr>
        <w:shd w:val="clear" w:color="auto" w:fill="13558E"/>
      </w:tcPr>
    </w:tblStylePr>
  </w:style>
  <w:style w:type="table" w:customStyle="1" w:styleId="a0">
    <w:basedOn w:val="TableNormal"/>
    <w:rPr>
      <w:color w:val="000000"/>
    </w:rPr>
    <w:tblPr>
      <w:tblStyleRowBandSize w:val="1"/>
      <w:tblStyleColBandSize w:val="1"/>
      <w:tblCellMar>
        <w:left w:w="115" w:type="dxa"/>
        <w:right w:w="115" w:type="dxa"/>
      </w:tblCellMar>
    </w:tblPr>
    <w:tcPr>
      <w:shd w:val="clear" w:color="auto" w:fill="auto"/>
    </w:tcPr>
    <w:tblStylePr w:type="firstRow">
      <w:pPr>
        <w:jc w:val="center"/>
      </w:pPr>
      <w:rPr>
        <w:rFonts w:ascii="Tahoma" w:eastAsia="Tahoma" w:hAnsi="Tahoma" w:cs="Tahoma"/>
        <w:b/>
        <w:color w:val="FFFFFF"/>
        <w:sz w:val="20"/>
        <w:szCs w:val="20"/>
      </w:rPr>
      <w:tblPr/>
      <w:tcPr>
        <w:shd w:val="clear" w:color="auto" w:fill="13558E"/>
      </w:tcPr>
    </w:tblStylePr>
  </w:style>
  <w:style w:type="paragraph" w:styleId="Revision">
    <w:name w:val="Revision"/>
    <w:hidden/>
    <w:uiPriority w:val="99"/>
    <w:semiHidden/>
    <w:rsid w:val="00C32A36"/>
    <w:pPr>
      <w:spacing w:after="0" w:line="240" w:lineRule="auto"/>
    </w:pPr>
    <w:rPr>
      <w:rFonts w:eastAsia="PMingLiU"/>
      <w:lang w:eastAsia="zh-TW"/>
    </w:rPr>
  </w:style>
  <w:style w:type="paragraph" w:styleId="HTMLPreformatted">
    <w:name w:val="HTML Preformatted"/>
    <w:basedOn w:val="Normal"/>
    <w:link w:val="HTMLPreformattedChar"/>
    <w:semiHidden/>
    <w:rsid w:val="00F448D7"/>
    <w:pPr>
      <w:numPr>
        <w:numId w:val="14"/>
      </w:numPr>
      <w:tabs>
        <w:tab w:val="clear" w:pos="177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Pr>
      <w:rFonts w:ascii="Courier New" w:eastAsia="Courier New" w:hAnsi="Courier New" w:cs="Courier New"/>
      <w:sz w:val="22"/>
      <w:lang w:eastAsia="en-US"/>
    </w:rPr>
  </w:style>
  <w:style w:type="character" w:customStyle="1" w:styleId="HTMLPreformattedChar">
    <w:name w:val="HTML Preformatted Char"/>
    <w:basedOn w:val="DefaultParagraphFont"/>
    <w:link w:val="HTMLPreformatted"/>
    <w:semiHidden/>
    <w:rsid w:val="00F448D7"/>
    <w:rPr>
      <w:rFonts w:ascii="Courier New" w:eastAsia="Courier New" w:hAnsi="Courier New" w:cs="Courier New"/>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768084">
      <w:bodyDiv w:val="1"/>
      <w:marLeft w:val="0"/>
      <w:marRight w:val="0"/>
      <w:marTop w:val="0"/>
      <w:marBottom w:val="0"/>
      <w:divBdr>
        <w:top w:val="none" w:sz="0" w:space="0" w:color="auto"/>
        <w:left w:val="none" w:sz="0" w:space="0" w:color="auto"/>
        <w:bottom w:val="none" w:sz="0" w:space="0" w:color="auto"/>
        <w:right w:val="none" w:sz="0" w:space="0" w:color="auto"/>
      </w:divBdr>
    </w:div>
    <w:div w:id="1533304146">
      <w:bodyDiv w:val="1"/>
      <w:marLeft w:val="0"/>
      <w:marRight w:val="0"/>
      <w:marTop w:val="0"/>
      <w:marBottom w:val="0"/>
      <w:divBdr>
        <w:top w:val="none" w:sz="0" w:space="0" w:color="auto"/>
        <w:left w:val="none" w:sz="0" w:space="0" w:color="auto"/>
        <w:bottom w:val="none" w:sz="0" w:space="0" w:color="auto"/>
        <w:right w:val="none" w:sz="0" w:space="0" w:color="auto"/>
      </w:divBdr>
    </w:div>
    <w:div w:id="1540817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business-analysis.com.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TIyXVLNbS5UKnMwZMAP2t0fglg==">AMUW2mWOZ4LTC5FqP5BpxELI53VUQy6Rcr6CyDY/qQwYFkEm+gYYA8L3StOt1bMaZSQrMig+pvgfU0Df6aeRGjOAWGcDHi2RV49pxQVS5wrQphMALiTzpkqzZRP+fqTK8iJPchTk9Jq7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STARRS, Mike</dc:creator>
  <cp:lastModifiedBy>Intern</cp:lastModifiedBy>
  <cp:revision>4</cp:revision>
  <dcterms:created xsi:type="dcterms:W3CDTF">2020-07-20T07:15:00Z</dcterms:created>
  <dcterms:modified xsi:type="dcterms:W3CDTF">2020-10-30T04:30:00Z</dcterms:modified>
</cp:coreProperties>
</file>